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1" w:rsidRPr="00945D64" w:rsidRDefault="00945D64" w:rsidP="00690203">
      <w:pPr>
        <w:spacing w:line="10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>
        <w:rPr>
          <w:rFonts w:eastAsia="微軟正黑體" w:hint="eastAsia"/>
          <w:b/>
          <w:spacing w:val="-20"/>
          <w:sz w:val="72"/>
          <w:szCs w:val="72"/>
        </w:rPr>
        <w:t>202</w:t>
      </w:r>
      <w:r w:rsidR="000B4B04">
        <w:rPr>
          <w:rFonts w:eastAsia="微軟正黑體"/>
          <w:b/>
          <w:spacing w:val="-20"/>
          <w:sz w:val="72"/>
          <w:szCs w:val="72"/>
        </w:rPr>
        <w:t>4</w:t>
      </w:r>
      <w:r w:rsidR="00270E9F" w:rsidRPr="00945D64">
        <w:rPr>
          <w:rFonts w:eastAsia="微軟正黑體" w:hint="eastAsia"/>
          <w:b/>
          <w:spacing w:val="-20"/>
          <w:sz w:val="72"/>
          <w:szCs w:val="72"/>
        </w:rPr>
        <w:t>年</w:t>
      </w:r>
      <w:r w:rsidR="000C188B" w:rsidRPr="00945D64">
        <w:rPr>
          <w:rFonts w:eastAsia="微軟正黑體" w:hint="eastAsia"/>
          <w:b/>
          <w:spacing w:val="-20"/>
          <w:sz w:val="72"/>
          <w:szCs w:val="72"/>
        </w:rPr>
        <w:t>慕尼黑</w:t>
      </w:r>
      <w:r w:rsidR="00C0084D" w:rsidRPr="00945D64">
        <w:rPr>
          <w:rFonts w:eastAsia="微軟正黑體" w:hint="eastAsia"/>
          <w:b/>
          <w:spacing w:val="-20"/>
          <w:sz w:val="72"/>
          <w:szCs w:val="72"/>
        </w:rPr>
        <w:t>華南</w:t>
      </w:r>
      <w:r w:rsidR="000C188B" w:rsidRPr="00945D64">
        <w:rPr>
          <w:rFonts w:eastAsia="微軟正黑體" w:hint="eastAsia"/>
          <w:b/>
          <w:spacing w:val="-20"/>
          <w:sz w:val="72"/>
          <w:szCs w:val="72"/>
        </w:rPr>
        <w:t>電子展</w:t>
      </w:r>
    </w:p>
    <w:p w:rsidR="002F00A2" w:rsidRDefault="00B54C11" w:rsidP="002F00A2">
      <w:pPr>
        <w:ind w:left="482" w:right="1360"/>
        <w:jc w:val="right"/>
        <w:rPr>
          <w:rFonts w:eastAsia="微軟正黑體"/>
          <w:b/>
          <w:color w:val="FF0000"/>
          <w:spacing w:val="-20"/>
          <w:sz w:val="72"/>
          <w:szCs w:val="72"/>
        </w:rPr>
      </w:pPr>
      <w:r w:rsidRPr="00945D64">
        <w:rPr>
          <w:rFonts w:eastAsia="微軟正黑體" w:hint="eastAsia"/>
          <w:b/>
          <w:spacing w:val="-20"/>
          <w:sz w:val="72"/>
          <w:szCs w:val="72"/>
        </w:rPr>
        <w:t>e</w:t>
      </w:r>
      <w:r w:rsidRPr="00945D64">
        <w:rPr>
          <w:rFonts w:eastAsia="微軟正黑體"/>
          <w:b/>
          <w:spacing w:val="-20"/>
          <w:sz w:val="72"/>
          <w:szCs w:val="72"/>
        </w:rPr>
        <w:t>lectronic</w:t>
      </w:r>
      <w:r w:rsidR="0011437C" w:rsidRPr="00945D64">
        <w:rPr>
          <w:rFonts w:eastAsia="微軟正黑體" w:hint="eastAsia"/>
          <w:b/>
          <w:spacing w:val="-20"/>
          <w:sz w:val="72"/>
          <w:szCs w:val="72"/>
        </w:rPr>
        <w:t>a</w:t>
      </w:r>
      <w:r w:rsidRPr="00945D64">
        <w:rPr>
          <w:rFonts w:eastAsia="微軟正黑體" w:hint="eastAsia"/>
          <w:b/>
          <w:spacing w:val="-20"/>
          <w:sz w:val="72"/>
          <w:szCs w:val="72"/>
        </w:rPr>
        <w:t xml:space="preserve"> </w:t>
      </w:r>
      <w:r w:rsidR="00C0084D" w:rsidRPr="00945D64">
        <w:rPr>
          <w:rFonts w:eastAsia="微軟正黑體"/>
          <w:b/>
          <w:color w:val="FF0000"/>
          <w:spacing w:val="-20"/>
          <w:sz w:val="72"/>
          <w:szCs w:val="72"/>
        </w:rPr>
        <w:t>S</w:t>
      </w:r>
      <w:r w:rsidR="00C0084D" w:rsidRPr="00945D64">
        <w:rPr>
          <w:rFonts w:eastAsia="微軟正黑體" w:hint="eastAsia"/>
          <w:b/>
          <w:color w:val="FF0000"/>
          <w:spacing w:val="-20"/>
          <w:sz w:val="72"/>
          <w:szCs w:val="72"/>
        </w:rPr>
        <w:t>out</w:t>
      </w:r>
      <w:r w:rsidR="00C0084D" w:rsidRPr="00945D64">
        <w:rPr>
          <w:rFonts w:eastAsia="微軟正黑體"/>
          <w:b/>
          <w:color w:val="FF0000"/>
          <w:spacing w:val="-20"/>
          <w:sz w:val="72"/>
          <w:szCs w:val="72"/>
        </w:rPr>
        <w:t xml:space="preserve">h </w:t>
      </w:r>
      <w:r w:rsidRPr="00945D64">
        <w:rPr>
          <w:rFonts w:eastAsia="微軟正黑體" w:hint="eastAsia"/>
          <w:b/>
          <w:color w:val="FF0000"/>
          <w:spacing w:val="-20"/>
          <w:sz w:val="72"/>
          <w:szCs w:val="72"/>
        </w:rPr>
        <w:t>China</w:t>
      </w:r>
    </w:p>
    <w:p w:rsidR="00064A68" w:rsidRPr="00064A68" w:rsidRDefault="00064A68" w:rsidP="00064A68">
      <w:pPr>
        <w:pStyle w:val="Web1"/>
        <w:shd w:val="clear" w:color="auto" w:fill="FFFFFF"/>
        <w:spacing w:before="0" w:after="0" w:line="440" w:lineRule="exact"/>
        <w:jc w:val="center"/>
        <w:rPr>
          <w:rFonts w:ascii="微軟正黑體" w:eastAsia="微軟正黑體" w:hAnsi="微軟正黑體"/>
          <w:b/>
          <w:sz w:val="22"/>
          <w:szCs w:val="25"/>
        </w:rPr>
      </w:pPr>
      <w:r w:rsidRPr="00064A68">
        <w:rPr>
          <w:rFonts w:ascii="微軟正黑體" w:eastAsia="微軟正黑體" w:hAnsi="微軟正黑體" w:hint="eastAsia"/>
          <w:b/>
          <w:color w:val="FF0000"/>
          <w:sz w:val="22"/>
          <w:szCs w:val="25"/>
        </w:rPr>
        <w:t>已申請相關單位補助，會員廠商(臺灣館)每攤位補助新台幣</w:t>
      </w:r>
      <w:r w:rsidR="000B4B04">
        <w:rPr>
          <w:rFonts w:ascii="微軟正黑體" w:eastAsia="微軟正黑體" w:hAnsi="微軟正黑體"/>
          <w:b/>
          <w:color w:val="FF0000"/>
          <w:sz w:val="22"/>
          <w:szCs w:val="25"/>
        </w:rPr>
        <w:t>3</w:t>
      </w:r>
      <w:r w:rsidRPr="00064A68">
        <w:rPr>
          <w:rFonts w:ascii="微軟正黑體" w:eastAsia="微軟正黑體" w:hAnsi="微軟正黑體" w:hint="eastAsia"/>
          <w:b/>
          <w:color w:val="FF0000"/>
          <w:sz w:val="22"/>
          <w:szCs w:val="25"/>
        </w:rPr>
        <w:t>萬</w:t>
      </w:r>
      <w:r w:rsidR="000B4B04">
        <w:rPr>
          <w:rFonts w:ascii="微軟正黑體" w:eastAsia="微軟正黑體" w:hAnsi="微軟正黑體" w:hint="eastAsia"/>
          <w:b/>
          <w:color w:val="FF0000"/>
          <w:sz w:val="22"/>
          <w:szCs w:val="25"/>
        </w:rPr>
        <w:t>-</w:t>
      </w:r>
      <w:r w:rsidR="000B4B04">
        <w:rPr>
          <w:rFonts w:ascii="微軟正黑體" w:eastAsia="微軟正黑體" w:hAnsi="微軟正黑體"/>
          <w:b/>
          <w:color w:val="FF0000"/>
          <w:sz w:val="22"/>
          <w:szCs w:val="25"/>
        </w:rPr>
        <w:t>3.5</w:t>
      </w:r>
      <w:r w:rsidR="000B4B04">
        <w:rPr>
          <w:rFonts w:ascii="微軟正黑體" w:eastAsia="微軟正黑體" w:hAnsi="微軟正黑體" w:hint="eastAsia"/>
          <w:b/>
          <w:color w:val="FF0000"/>
          <w:sz w:val="22"/>
          <w:szCs w:val="25"/>
        </w:rPr>
        <w:t>萬</w:t>
      </w:r>
      <w:r w:rsidRPr="00064A68">
        <w:rPr>
          <w:rFonts w:ascii="微軟正黑體" w:eastAsia="微軟正黑體" w:hAnsi="微軟正黑體" w:hint="eastAsia"/>
          <w:b/>
          <w:color w:val="FF0000"/>
          <w:sz w:val="22"/>
          <w:szCs w:val="25"/>
        </w:rPr>
        <w:t>，非會員及空地攤位補助50%。</w:t>
      </w:r>
    </w:p>
    <w:p w:rsidR="009619C4" w:rsidRPr="00945D64" w:rsidRDefault="00FA59F1" w:rsidP="00222343">
      <w:pPr>
        <w:spacing w:beforeLines="50" w:before="180" w:line="270" w:lineRule="exact"/>
        <w:rPr>
          <w:rFonts w:eastAsia="微軟正黑體"/>
          <w:b/>
          <w:sz w:val="28"/>
          <w:szCs w:val="28"/>
        </w:rPr>
      </w:pPr>
      <w:r w:rsidRPr="00945D64">
        <w:rPr>
          <w:rFonts w:eastAsia="微軟正黑體" w:hint="eastAsia"/>
          <w:b/>
          <w:color w:val="0000FF"/>
          <w:sz w:val="28"/>
          <w:szCs w:val="28"/>
        </w:rPr>
        <w:t xml:space="preserve">                           </w:t>
      </w:r>
      <w:r w:rsidR="00651637" w:rsidRPr="00945D64">
        <w:rPr>
          <w:rFonts w:eastAsia="微軟正黑體" w:hint="eastAsia"/>
          <w:b/>
          <w:color w:val="0000FF"/>
          <w:sz w:val="28"/>
          <w:szCs w:val="28"/>
        </w:rPr>
        <w:t xml:space="preserve">      </w:t>
      </w:r>
      <w:r w:rsidR="00184219" w:rsidRPr="00945D64">
        <w:rPr>
          <w:rFonts w:eastAsia="微軟正黑體" w:hint="eastAsia"/>
          <w:b/>
          <w:sz w:val="28"/>
          <w:szCs w:val="28"/>
        </w:rPr>
        <w:t>展</w:t>
      </w:r>
      <w:r w:rsidR="000920D9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184219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184219" w:rsidRPr="00945D64">
        <w:rPr>
          <w:rFonts w:eastAsia="微軟正黑體" w:hint="eastAsia"/>
          <w:b/>
          <w:sz w:val="28"/>
          <w:szCs w:val="28"/>
        </w:rPr>
        <w:t>覽</w:t>
      </w:r>
      <w:r w:rsidR="00184219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0920D9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886652" w:rsidRPr="00945D64">
        <w:rPr>
          <w:rFonts w:eastAsia="微軟正黑體" w:hint="eastAsia"/>
          <w:b/>
          <w:sz w:val="28"/>
          <w:szCs w:val="28"/>
        </w:rPr>
        <w:t>介</w:t>
      </w:r>
      <w:r w:rsidR="00886652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0920D9" w:rsidRPr="00945D64">
        <w:rPr>
          <w:rFonts w:eastAsia="微軟正黑體" w:hint="eastAsia"/>
          <w:b/>
          <w:sz w:val="28"/>
          <w:szCs w:val="28"/>
        </w:rPr>
        <w:t xml:space="preserve"> </w:t>
      </w:r>
      <w:r w:rsidR="00886652" w:rsidRPr="00945D64">
        <w:rPr>
          <w:rFonts w:eastAsia="微軟正黑體" w:hint="eastAsia"/>
          <w:b/>
          <w:sz w:val="28"/>
          <w:szCs w:val="28"/>
        </w:rPr>
        <w:t>紹</w:t>
      </w:r>
      <w:r w:rsidR="00C0084D" w:rsidRPr="00945D64">
        <w:rPr>
          <w:rFonts w:eastAsia="微軟正黑體" w:hint="eastAsia"/>
          <w:b/>
          <w:sz w:val="28"/>
          <w:szCs w:val="28"/>
        </w:rPr>
        <w:t xml:space="preserve"> </w:t>
      </w:r>
    </w:p>
    <w:p w:rsidR="00C0084D" w:rsidRPr="00064A68" w:rsidRDefault="00C0084D" w:rsidP="00251E3C">
      <w:pPr>
        <w:widowControl/>
        <w:shd w:val="clear" w:color="auto" w:fill="FFFFFF"/>
        <w:spacing w:line="400" w:lineRule="exact"/>
        <w:jc w:val="both"/>
        <w:rPr>
          <w:rFonts w:eastAsia="微軟正黑體"/>
          <w:color w:val="000000" w:themeColor="text1"/>
          <w:shd w:val="clear" w:color="auto" w:fill="FFFFFF"/>
        </w:rPr>
      </w:pPr>
      <w:r w:rsidRPr="00945D64">
        <w:rPr>
          <w:rFonts w:eastAsia="微軟正黑體"/>
        </w:rPr>
        <w:t xml:space="preserve">    </w:t>
      </w:r>
      <w:r w:rsidRPr="00064A68">
        <w:rPr>
          <w:rStyle w:val="a5"/>
          <w:rFonts w:eastAsia="微軟正黑體" w:hint="eastAsia"/>
          <w:color w:val="000000" w:themeColor="text1"/>
          <w:shd w:val="clear" w:color="auto" w:fill="FFFFFF"/>
        </w:rPr>
        <w:t>慕尼黑華南電子展</w:t>
      </w:r>
      <w:r w:rsidRPr="00064A68">
        <w:rPr>
          <w:rStyle w:val="a5"/>
          <w:rFonts w:eastAsia="微軟正黑體"/>
          <w:color w:val="000000" w:themeColor="text1"/>
          <w:shd w:val="clear" w:color="auto" w:fill="FFFFFF"/>
        </w:rPr>
        <w:t>(electronica South China)</w:t>
      </w:r>
      <w:r w:rsidRPr="00064A68">
        <w:rPr>
          <w:rFonts w:eastAsia="微軟正黑體" w:hint="eastAsia"/>
          <w:color w:val="000000" w:themeColor="text1"/>
          <w:shd w:val="clear" w:color="auto" w:fill="FFFFFF"/>
        </w:rPr>
        <w:t>是繼</w:t>
      </w:r>
      <w:hyperlink r:id="rId7" w:tgtFrame="_blank" w:history="1">
        <w:r w:rsidR="00086169" w:rsidRPr="00064A68">
          <w:rPr>
            <w:rStyle w:val="ad"/>
            <w:rFonts w:eastAsia="微軟正黑體" w:hint="eastAsia"/>
            <w:color w:val="000000" w:themeColor="text1"/>
            <w:u w:val="none"/>
          </w:rPr>
          <w:t>慕尼黑上海</w:t>
        </w:r>
        <w:r w:rsidRPr="00064A68">
          <w:rPr>
            <w:rStyle w:val="ad"/>
            <w:rFonts w:eastAsia="微軟正黑體" w:hint="eastAsia"/>
            <w:color w:val="000000" w:themeColor="text1"/>
            <w:u w:val="none"/>
          </w:rPr>
          <w:t>電子展</w:t>
        </w:r>
        <w:r w:rsidRPr="00064A68">
          <w:rPr>
            <w:rStyle w:val="ad"/>
            <w:rFonts w:eastAsia="微軟正黑體"/>
            <w:color w:val="000000" w:themeColor="text1"/>
            <w:u w:val="none"/>
          </w:rPr>
          <w:t>(electronica China)</w:t>
        </w:r>
      </w:hyperlink>
      <w:r w:rsidRPr="00064A68">
        <w:rPr>
          <w:rFonts w:eastAsia="微軟正黑體" w:hint="eastAsia"/>
          <w:color w:val="000000" w:themeColor="text1"/>
          <w:shd w:val="clear" w:color="auto" w:fill="FFFFFF"/>
        </w:rPr>
        <w:t>之後，慕尼黑電子展這一品牌進入中國後第二個子品牌展會。</w:t>
      </w:r>
      <w:r w:rsidRPr="00064A68">
        <w:rPr>
          <w:rStyle w:val="a5"/>
          <w:rFonts w:eastAsia="微軟正黑體" w:hint="eastAsia"/>
          <w:color w:val="000000" w:themeColor="text1"/>
          <w:shd w:val="clear" w:color="auto" w:fill="FFFFFF"/>
        </w:rPr>
        <w:t>慕尼黑華南電子展</w:t>
      </w:r>
      <w:r w:rsidRPr="00064A68">
        <w:rPr>
          <w:rStyle w:val="a5"/>
          <w:rFonts w:eastAsia="微軟正黑體"/>
          <w:color w:val="000000" w:themeColor="text1"/>
          <w:shd w:val="clear" w:color="auto" w:fill="FFFFFF"/>
        </w:rPr>
        <w:t>(electronica South China)</w:t>
      </w:r>
      <w:r w:rsidRPr="00064A68">
        <w:rPr>
          <w:rFonts w:eastAsia="微軟正黑體" w:hint="eastAsia"/>
          <w:color w:val="000000" w:themeColor="text1"/>
          <w:shd w:val="clear" w:color="auto" w:fill="FFFFFF"/>
        </w:rPr>
        <w:t>立足深圳，輻射華南地區及東南亞市場，為電子行業搭建高品質的全產業鏈創新展示平臺，彙聚國內外知名企業，吸引行業優質買家及精英，為蓬勃發展的華南地區電子產業市場創造更多商機。</w:t>
      </w:r>
      <w:r w:rsidR="00086169" w:rsidRPr="00064A68">
        <w:rPr>
          <w:rFonts w:eastAsia="微軟正黑體"/>
          <w:color w:val="000000" w:themeColor="text1"/>
          <w:shd w:val="clear" w:color="auto" w:fill="FFFFFF"/>
        </w:rPr>
        <w:t>深圳初創企業在發展速度上遙遙領先，隨著華為、比亞迪、大疆等中國本土企業的崛起，深圳正逐步邁向全球「創新之都」，創新綜合生態圈已顯雛形，自主創新活力</w:t>
      </w:r>
      <w:r w:rsidR="00086169" w:rsidRPr="00064A68">
        <w:rPr>
          <w:rFonts w:eastAsia="微軟正黑體" w:hint="eastAsia"/>
          <w:color w:val="000000" w:themeColor="text1"/>
          <w:shd w:val="clear" w:color="auto" w:fill="FFFFFF"/>
        </w:rPr>
        <w:t>突</w:t>
      </w:r>
      <w:r w:rsidR="00086169" w:rsidRPr="00064A68">
        <w:rPr>
          <w:rFonts w:eastAsia="微軟正黑體"/>
          <w:color w:val="000000" w:themeColor="text1"/>
          <w:shd w:val="clear" w:color="auto" w:fill="FFFFFF"/>
        </w:rPr>
        <w:t>顯。隨著</w:t>
      </w:r>
      <w:r w:rsidR="00086169" w:rsidRPr="00064A68">
        <w:rPr>
          <w:rFonts w:eastAsia="微軟正黑體" w:hint="eastAsia"/>
          <w:color w:val="000000" w:themeColor="text1"/>
          <w:shd w:val="clear" w:color="auto" w:fill="FFFFFF"/>
        </w:rPr>
        <w:t>上海證券交易所</w:t>
      </w:r>
      <w:r w:rsidR="00086169" w:rsidRPr="00064A68">
        <w:rPr>
          <w:rFonts w:eastAsia="微軟正黑體"/>
          <w:color w:val="000000" w:themeColor="text1"/>
          <w:shd w:val="clear" w:color="auto" w:fill="FFFFFF"/>
        </w:rPr>
        <w:t>科創板的正式設立，電子行業新參與者的創新數量將逐年增長，也必將帶來更多市場機遇。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559"/>
        <w:gridCol w:w="8489"/>
      </w:tblGrid>
      <w:tr w:rsidR="00064A68" w:rsidRPr="00064A68" w:rsidTr="00064A68"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展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覽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日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期</w:t>
            </w:r>
          </w:p>
        </w:tc>
        <w:tc>
          <w:tcPr>
            <w:tcW w:w="8489" w:type="dxa"/>
          </w:tcPr>
          <w:p w:rsidR="00646A8F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  <w:spacing w:val="20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202</w:t>
            </w:r>
            <w:r w:rsidR="000B4B04">
              <w:rPr>
                <w:rFonts w:eastAsia="微軟正黑體"/>
                <w:color w:val="000000" w:themeColor="text1"/>
                <w:spacing w:val="20"/>
              </w:rPr>
              <w:t>4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年</w:t>
            </w:r>
            <w:r w:rsidR="00945D64" w:rsidRPr="00064A68">
              <w:rPr>
                <w:rFonts w:eastAsia="微軟正黑體" w:hint="eastAsia"/>
                <w:color w:val="000000" w:themeColor="text1"/>
                <w:spacing w:val="20"/>
              </w:rPr>
              <w:t>1</w:t>
            </w:r>
            <w:r w:rsidR="00945D64" w:rsidRPr="00064A68">
              <w:rPr>
                <w:rFonts w:eastAsia="微軟正黑體"/>
                <w:color w:val="000000" w:themeColor="text1"/>
                <w:spacing w:val="20"/>
              </w:rPr>
              <w:t>0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月</w:t>
            </w:r>
            <w:r w:rsidR="000B4B04">
              <w:rPr>
                <w:rFonts w:eastAsia="微軟正黑體"/>
                <w:color w:val="000000" w:themeColor="text1"/>
                <w:spacing w:val="20"/>
              </w:rPr>
              <w:t>14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日至</w:t>
            </w:r>
            <w:r w:rsidR="000B4B04">
              <w:rPr>
                <w:rFonts w:eastAsia="微軟正黑體"/>
                <w:color w:val="000000" w:themeColor="text1"/>
                <w:spacing w:val="20"/>
              </w:rPr>
              <w:t>10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月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1</w:t>
            </w:r>
            <w:r w:rsidR="000B4B04">
              <w:rPr>
                <w:rFonts w:eastAsia="微軟正黑體"/>
                <w:color w:val="000000" w:themeColor="text1"/>
                <w:spacing w:val="20"/>
              </w:rPr>
              <w:t>6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日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(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共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3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天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)</w:t>
            </w:r>
          </w:p>
        </w:tc>
      </w:tr>
      <w:tr w:rsidR="00064A68" w:rsidRPr="00064A68" w:rsidTr="00064A68">
        <w:trPr>
          <w:trHeight w:val="227"/>
        </w:trPr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展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覽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地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點</w:t>
            </w:r>
          </w:p>
        </w:tc>
        <w:tc>
          <w:tcPr>
            <w:tcW w:w="8489" w:type="dxa"/>
          </w:tcPr>
          <w:p w:rsidR="00646A8F" w:rsidRPr="00064A68" w:rsidRDefault="00C0084D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深圳國際會展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中心</w:t>
            </w:r>
            <w:r w:rsidR="00646A8F" w:rsidRPr="00064A68">
              <w:rPr>
                <w:rFonts w:eastAsia="微軟正黑體"/>
                <w:color w:val="000000" w:themeColor="text1"/>
                <w:spacing w:val="20"/>
              </w:rPr>
              <w:t>(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寶安新館</w:t>
            </w:r>
            <w:r w:rsidR="00646A8F" w:rsidRPr="00064A68">
              <w:rPr>
                <w:rFonts w:eastAsia="微軟正黑體"/>
                <w:color w:val="000000" w:themeColor="text1"/>
                <w:spacing w:val="20"/>
              </w:rPr>
              <w:t>)</w:t>
            </w:r>
            <w:r w:rsidR="00646A8F" w:rsidRPr="00064A68">
              <w:rPr>
                <w:rFonts w:eastAsia="微軟正黑體" w:hint="eastAsia"/>
                <w:color w:val="000000" w:themeColor="text1"/>
              </w:rPr>
              <w:t xml:space="preserve"> </w:t>
            </w:r>
          </w:p>
        </w:tc>
      </w:tr>
      <w:tr w:rsidR="00064A68" w:rsidRPr="00064A68" w:rsidTr="00064A68"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展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覽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面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積</w:t>
            </w:r>
          </w:p>
        </w:tc>
        <w:tc>
          <w:tcPr>
            <w:tcW w:w="8489" w:type="dxa"/>
          </w:tcPr>
          <w:p w:rsidR="00646A8F" w:rsidRPr="00064A68" w:rsidRDefault="006E726D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  <w:spacing w:val="20"/>
              </w:rPr>
            </w:pPr>
            <w:r>
              <w:rPr>
                <w:rFonts w:eastAsia="微軟正黑體"/>
                <w:color w:val="000000" w:themeColor="text1"/>
                <w:spacing w:val="20"/>
              </w:rPr>
              <w:t>6</w:t>
            </w:r>
            <w:r w:rsidR="00A10B91" w:rsidRPr="00064A68">
              <w:rPr>
                <w:rFonts w:eastAsia="微軟正黑體"/>
                <w:color w:val="000000" w:themeColor="text1"/>
                <w:spacing w:val="20"/>
              </w:rPr>
              <w:t>0,000</w:t>
            </w:r>
            <w:r w:rsidR="00646A8F" w:rsidRPr="00064A68">
              <w:rPr>
                <w:rFonts w:eastAsia="微軟正黑體" w:hint="eastAsia"/>
                <w:color w:val="000000" w:themeColor="text1"/>
                <w:spacing w:val="20"/>
              </w:rPr>
              <w:t>平方公尺</w:t>
            </w:r>
          </w:p>
        </w:tc>
      </w:tr>
      <w:tr w:rsidR="00064A68" w:rsidRPr="00064A68" w:rsidTr="00064A68">
        <w:trPr>
          <w:trHeight w:val="585"/>
        </w:trPr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展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出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產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品</w:t>
            </w:r>
          </w:p>
        </w:tc>
        <w:tc>
          <w:tcPr>
            <w:tcW w:w="8489" w:type="dxa"/>
            <w:vAlign w:val="center"/>
          </w:tcPr>
          <w:p w:rsidR="00646A8F" w:rsidRPr="00064A68" w:rsidRDefault="006503CF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  <w:spacing w:val="20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半導體、嵌入式系統、顯示、</w:t>
            </w:r>
            <w:r w:rsidR="00086169" w:rsidRPr="00064A68">
              <w:rPr>
                <w:rFonts w:eastAsia="微軟正黑體" w:hint="eastAsia"/>
                <w:color w:val="000000" w:themeColor="text1"/>
                <w:spacing w:val="20"/>
              </w:rPr>
              <w:t>微奈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米系統（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MEMS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等）、感測器技術、測試與測量、電子設計（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ED/EDA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）、</w:t>
            </w:r>
            <w:r w:rsidR="00086169" w:rsidRPr="00064A68">
              <w:rPr>
                <w:rFonts w:eastAsia="微軟正黑體" w:hint="eastAsia"/>
                <w:color w:val="000000" w:themeColor="text1"/>
                <w:spacing w:val="20"/>
              </w:rPr>
              <w:t>被動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元件（電容、電阻、電感等）、電機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/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系統週邊設備（連接器、繼電器、開關、鍵盤和殼體技術等）、電源、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PCB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、其他電路載體及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EMS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、元件及子系統、汽車電子及測試、無線技術、資訊採集及服務</w:t>
            </w:r>
          </w:p>
        </w:tc>
      </w:tr>
      <w:tr w:rsidR="00064A68" w:rsidRPr="00064A68" w:rsidTr="00064A68">
        <w:trPr>
          <w:trHeight w:val="340"/>
        </w:trPr>
        <w:tc>
          <w:tcPr>
            <w:tcW w:w="694" w:type="dxa"/>
            <w:vMerge w:val="restart"/>
            <w:vAlign w:val="center"/>
          </w:tcPr>
          <w:p w:rsidR="00A10B91" w:rsidRPr="00064A68" w:rsidRDefault="00A10B91" w:rsidP="00064A68">
            <w:pPr>
              <w:spacing w:line="360" w:lineRule="exact"/>
              <w:ind w:rightChars="-50" w:right="-120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空地</w:t>
            </w:r>
          </w:p>
          <w:p w:rsidR="00A10B91" w:rsidRPr="00064A68" w:rsidRDefault="00A10B91" w:rsidP="00064A68">
            <w:pPr>
              <w:spacing w:line="360" w:lineRule="exact"/>
              <w:ind w:rightChars="-50" w:right="-120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(36M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  <w:vertAlign w:val="superscript"/>
              </w:rPr>
              <w:t>2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起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A10B91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會員</w:t>
            </w:r>
          </w:p>
        </w:tc>
        <w:tc>
          <w:tcPr>
            <w:tcW w:w="8489" w:type="dxa"/>
            <w:vAlign w:val="center"/>
          </w:tcPr>
          <w:p w:rsidR="00A10B91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NTD</w:t>
            </w:r>
            <w:r w:rsidR="0076592D" w:rsidRPr="00064A68">
              <w:rPr>
                <w:rFonts w:eastAsia="微軟正黑體"/>
                <w:color w:val="000000" w:themeColor="text1"/>
              </w:rPr>
              <w:t>73</w:t>
            </w:r>
            <w:r w:rsidRPr="00064A68">
              <w:rPr>
                <w:rFonts w:eastAsia="微軟正黑體"/>
                <w:color w:val="000000" w:themeColor="text1"/>
              </w:rPr>
              <w:t>,000</w:t>
            </w:r>
            <w:r w:rsidRPr="00064A68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064A68">
                <w:rPr>
                  <w:rFonts w:eastAsia="微軟正黑體" w:hint="eastAsia"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064A68" w:rsidRPr="00064A68" w:rsidTr="00064A68">
        <w:trPr>
          <w:trHeight w:val="340"/>
        </w:trPr>
        <w:tc>
          <w:tcPr>
            <w:tcW w:w="694" w:type="dxa"/>
            <w:vMerge/>
            <w:vAlign w:val="center"/>
          </w:tcPr>
          <w:p w:rsidR="00A10B91" w:rsidRPr="00064A68" w:rsidRDefault="00A10B91" w:rsidP="00064A68">
            <w:pPr>
              <w:spacing w:line="360" w:lineRule="exact"/>
              <w:ind w:rightChars="-50" w:right="-120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10B91" w:rsidRPr="00064A68" w:rsidRDefault="00A10B91" w:rsidP="00064A68">
            <w:pPr>
              <w:spacing w:line="360" w:lineRule="exact"/>
              <w:ind w:left="108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贊助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非會員</w:t>
            </w:r>
          </w:p>
        </w:tc>
        <w:tc>
          <w:tcPr>
            <w:tcW w:w="8489" w:type="dxa"/>
            <w:vAlign w:val="center"/>
          </w:tcPr>
          <w:p w:rsidR="00A10B91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NTD</w:t>
            </w:r>
            <w:r w:rsidR="0076592D" w:rsidRPr="00064A68">
              <w:rPr>
                <w:rFonts w:eastAsia="微軟正黑體"/>
                <w:color w:val="000000" w:themeColor="text1"/>
              </w:rPr>
              <w:t>76,650</w:t>
            </w:r>
            <w:r w:rsidRPr="00064A68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064A68">
                <w:rPr>
                  <w:rFonts w:eastAsia="微軟正黑體" w:hint="eastAsia"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064A68" w:rsidRPr="00064A68" w:rsidTr="00064A68">
        <w:trPr>
          <w:trHeight w:val="340"/>
        </w:trPr>
        <w:tc>
          <w:tcPr>
            <w:tcW w:w="694" w:type="dxa"/>
            <w:vMerge w:val="restart"/>
            <w:vAlign w:val="center"/>
          </w:tcPr>
          <w:p w:rsidR="00646A8F" w:rsidRPr="00064A68" w:rsidRDefault="003016A6" w:rsidP="00064A68">
            <w:pPr>
              <w:spacing w:line="360" w:lineRule="exact"/>
              <w:ind w:rightChars="-50" w:right="-120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標準攤位</w:t>
            </w:r>
          </w:p>
        </w:tc>
        <w:tc>
          <w:tcPr>
            <w:tcW w:w="1559" w:type="dxa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會員</w:t>
            </w:r>
          </w:p>
        </w:tc>
        <w:tc>
          <w:tcPr>
            <w:tcW w:w="8489" w:type="dxa"/>
            <w:vAlign w:val="center"/>
          </w:tcPr>
          <w:p w:rsidR="00646A8F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NTD95,000</w:t>
            </w:r>
            <w:r w:rsidRPr="00064A68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64A68">
                <w:rPr>
                  <w:rFonts w:eastAsia="微軟正黑體" w:hint="eastAsia"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064A68" w:rsidRPr="00064A68" w:rsidTr="00064A68">
        <w:trPr>
          <w:trHeight w:val="322"/>
        </w:trPr>
        <w:tc>
          <w:tcPr>
            <w:tcW w:w="694" w:type="dxa"/>
            <w:vMerge/>
            <w:vAlign w:val="center"/>
          </w:tcPr>
          <w:p w:rsidR="00646A8F" w:rsidRPr="00064A68" w:rsidRDefault="00646A8F" w:rsidP="00064A68">
            <w:pPr>
              <w:spacing w:line="360" w:lineRule="exact"/>
              <w:jc w:val="right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46A8F" w:rsidRPr="00064A68" w:rsidRDefault="00646A8F" w:rsidP="00064A68">
            <w:pPr>
              <w:spacing w:line="360" w:lineRule="exact"/>
              <w:ind w:left="108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贊助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非會員</w:t>
            </w:r>
          </w:p>
        </w:tc>
        <w:tc>
          <w:tcPr>
            <w:tcW w:w="8489" w:type="dxa"/>
            <w:vAlign w:val="center"/>
          </w:tcPr>
          <w:p w:rsidR="00646A8F" w:rsidRPr="00064A68" w:rsidRDefault="00A10B91" w:rsidP="00064A68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NTD99,750</w:t>
            </w:r>
            <w:r w:rsidRPr="00064A68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64A68">
                <w:rPr>
                  <w:rFonts w:eastAsia="微軟正黑體" w:hint="eastAsia"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064A68" w:rsidRPr="00064A68" w:rsidTr="00064A68">
        <w:trPr>
          <w:trHeight w:val="485"/>
        </w:trPr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基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本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配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備</w:t>
            </w:r>
          </w:p>
        </w:tc>
        <w:tc>
          <w:tcPr>
            <w:tcW w:w="8489" w:type="dxa"/>
          </w:tcPr>
          <w:p w:rsidR="00646A8F" w:rsidRPr="00064A68" w:rsidRDefault="00A10B91" w:rsidP="000B4B04">
            <w:pPr>
              <w:spacing w:line="360" w:lineRule="exact"/>
              <w:jc w:val="both"/>
              <w:rPr>
                <w:rFonts w:eastAsia="微軟正黑體"/>
                <w:color w:val="000000" w:themeColor="text1"/>
                <w:spacing w:val="20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所繳費用包含下列配備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: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公司中英文招牌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1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組、基本隔間板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3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面、投射燈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5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盞、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500W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電源插座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1</w:t>
            </w:r>
            <w:r w:rsidR="000B4B04">
              <w:rPr>
                <w:rFonts w:eastAsia="微軟正黑體" w:hint="eastAsia"/>
                <w:color w:val="000000" w:themeColor="text1"/>
                <w:spacing w:val="20"/>
              </w:rPr>
              <w:t>個、基本電費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、洽談桌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1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張、椅子</w:t>
            </w:r>
            <w:r w:rsidRPr="00064A68">
              <w:rPr>
                <w:rFonts w:eastAsia="微軟正黑體"/>
                <w:color w:val="000000" w:themeColor="text1"/>
                <w:spacing w:val="20"/>
              </w:rPr>
              <w:t>4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張、儲物櫃附鎖</w:t>
            </w:r>
            <w:r w:rsidR="000B4B04">
              <w:rPr>
                <w:rFonts w:eastAsia="微軟正黑體"/>
                <w:color w:val="000000" w:themeColor="text1"/>
                <w:spacing w:val="20"/>
              </w:rPr>
              <w:t>3</w:t>
            </w:r>
            <w:r w:rsidRPr="00064A68">
              <w:rPr>
                <w:rFonts w:eastAsia="微軟正黑體" w:hint="eastAsia"/>
                <w:color w:val="000000" w:themeColor="text1"/>
                <w:spacing w:val="20"/>
              </w:rPr>
              <w:t>個、垃圾桶、地毯、台灣館整體形象裝潢。</w:t>
            </w:r>
          </w:p>
        </w:tc>
      </w:tr>
      <w:tr w:rsidR="00064A68" w:rsidRPr="00064A68" w:rsidTr="00064A68"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報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名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時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間</w:t>
            </w:r>
          </w:p>
        </w:tc>
        <w:tc>
          <w:tcPr>
            <w:tcW w:w="8489" w:type="dxa"/>
          </w:tcPr>
          <w:p w:rsidR="00646A8F" w:rsidRPr="00064A68" w:rsidRDefault="00646A8F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自即日起至</w:t>
            </w:r>
            <w:r w:rsidR="00137710" w:rsidRPr="00064A68">
              <w:rPr>
                <w:rFonts w:eastAsia="微軟正黑體" w:hint="eastAsia"/>
                <w:color w:val="000000" w:themeColor="text1"/>
              </w:rPr>
              <w:t>1</w:t>
            </w:r>
            <w:r w:rsidR="000B4B04">
              <w:rPr>
                <w:rFonts w:eastAsia="微軟正黑體"/>
                <w:color w:val="000000" w:themeColor="text1"/>
              </w:rPr>
              <w:t>13</w:t>
            </w:r>
            <w:r w:rsidRPr="00064A68">
              <w:rPr>
                <w:rFonts w:eastAsia="微軟正黑體" w:hint="eastAsia"/>
                <w:color w:val="000000" w:themeColor="text1"/>
              </w:rPr>
              <w:t>年</w:t>
            </w:r>
            <w:r w:rsidR="000B4B04">
              <w:rPr>
                <w:rFonts w:eastAsia="微軟正黑體"/>
                <w:color w:val="000000" w:themeColor="text1"/>
              </w:rPr>
              <w:t>7</w:t>
            </w:r>
            <w:r w:rsidRPr="00064A68">
              <w:rPr>
                <w:rFonts w:eastAsia="微軟正黑體" w:hint="eastAsia"/>
                <w:color w:val="000000" w:themeColor="text1"/>
              </w:rPr>
              <w:t>月</w:t>
            </w:r>
            <w:r w:rsidR="00A10B91" w:rsidRPr="00064A68">
              <w:rPr>
                <w:rFonts w:eastAsia="微軟正黑體" w:hint="eastAsia"/>
                <w:color w:val="000000" w:themeColor="text1"/>
              </w:rPr>
              <w:t>3</w:t>
            </w:r>
            <w:r w:rsidR="00A10B91" w:rsidRPr="00064A68">
              <w:rPr>
                <w:rFonts w:eastAsia="微軟正黑體"/>
                <w:color w:val="000000" w:themeColor="text1"/>
              </w:rPr>
              <w:t>1</w:t>
            </w:r>
            <w:r w:rsidRPr="00064A68">
              <w:rPr>
                <w:rFonts w:eastAsia="微軟正黑體" w:hint="eastAsia"/>
                <w:color w:val="000000" w:themeColor="text1"/>
              </w:rPr>
              <w:t>日止</w:t>
            </w:r>
            <w:r w:rsidRPr="00064A68">
              <w:rPr>
                <w:rFonts w:eastAsia="微軟正黑體" w:hint="eastAsia"/>
                <w:color w:val="000000" w:themeColor="text1"/>
              </w:rPr>
              <w:t>(</w:t>
            </w:r>
            <w:r w:rsidRPr="00064A68">
              <w:rPr>
                <w:rFonts w:eastAsia="微軟正黑體" w:hint="eastAsia"/>
                <w:color w:val="000000" w:themeColor="text1"/>
              </w:rPr>
              <w:t>因攤位有限，大會將提早截止報名時間</w:t>
            </w:r>
            <w:r w:rsidRPr="00064A68">
              <w:rPr>
                <w:rFonts w:eastAsia="微軟正黑體"/>
                <w:color w:val="000000" w:themeColor="text1"/>
              </w:rPr>
              <w:t>。</w:t>
            </w:r>
            <w:r w:rsidRPr="00064A68">
              <w:rPr>
                <w:rFonts w:eastAsia="微軟正黑體" w:hint="eastAsia"/>
                <w:color w:val="000000" w:themeColor="text1"/>
              </w:rPr>
              <w:t>)</w:t>
            </w:r>
          </w:p>
        </w:tc>
      </w:tr>
      <w:tr w:rsidR="00064A68" w:rsidRPr="00064A68" w:rsidTr="00064A68"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報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名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辦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法</w:t>
            </w:r>
          </w:p>
        </w:tc>
        <w:tc>
          <w:tcPr>
            <w:tcW w:w="8489" w:type="dxa"/>
          </w:tcPr>
          <w:p w:rsidR="00646A8F" w:rsidRPr="00064A68" w:rsidRDefault="00646A8F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  <w:spacing w:val="-4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請將參展報名表</w:t>
            </w:r>
            <w:r w:rsidRPr="00064A68">
              <w:rPr>
                <w:rFonts w:eastAsia="微軟正黑體" w:hint="eastAsia"/>
                <w:color w:val="000000" w:themeColor="text1"/>
              </w:rPr>
              <w:t>(</w:t>
            </w:r>
            <w:r w:rsidRPr="00064A68">
              <w:rPr>
                <w:rFonts w:eastAsia="微軟正黑體" w:hint="eastAsia"/>
                <w:color w:val="000000" w:themeColor="text1"/>
              </w:rPr>
              <w:t>如附件</w:t>
            </w:r>
            <w:r w:rsidRPr="00064A68">
              <w:rPr>
                <w:rFonts w:eastAsia="微軟正黑體" w:hint="eastAsia"/>
                <w:color w:val="000000" w:themeColor="text1"/>
              </w:rPr>
              <w:t>)</w:t>
            </w:r>
            <w:r w:rsidRPr="00064A68">
              <w:rPr>
                <w:rFonts w:eastAsia="微軟正黑體" w:hint="eastAsia"/>
                <w:color w:val="000000" w:themeColor="text1"/>
              </w:rPr>
              <w:t>填妥後</w:t>
            </w:r>
            <w:r w:rsidR="00102BF3">
              <w:rPr>
                <w:rFonts w:eastAsia="微軟正黑體" w:hint="eastAsia"/>
              </w:rPr>
              <w:t>連同</w:t>
            </w:r>
            <w:r w:rsidR="00102BF3" w:rsidRPr="005C3913">
              <w:rPr>
                <w:rFonts w:eastAsia="微軟正黑體" w:hint="eastAsia"/>
              </w:rPr>
              <w:t>攤位費</w:t>
            </w:r>
            <w:r w:rsidR="00102BF3" w:rsidRPr="005C3913">
              <w:rPr>
                <w:rFonts w:eastAsia="微軟正黑體" w:hint="eastAsia"/>
              </w:rPr>
              <w:t>(</w:t>
            </w:r>
            <w:r w:rsidR="00102BF3" w:rsidRPr="005C3913">
              <w:rPr>
                <w:rFonts w:eastAsia="微軟正黑體" w:hint="eastAsia"/>
              </w:rPr>
              <w:t>請開立</w:t>
            </w:r>
            <w:r w:rsidR="00102BF3">
              <w:rPr>
                <w:rFonts w:eastAsia="微軟正黑體" w:hint="eastAsia"/>
              </w:rPr>
              <w:t>即期</w:t>
            </w:r>
            <w:r w:rsidR="00102BF3" w:rsidRPr="005C3913">
              <w:rPr>
                <w:rFonts w:eastAsia="微軟正黑體" w:hint="eastAsia"/>
              </w:rPr>
              <w:t>支票</w:t>
            </w:r>
            <w:r w:rsidR="00102BF3" w:rsidRPr="005C3913">
              <w:rPr>
                <w:rFonts w:eastAsia="微軟正黑體"/>
              </w:rPr>
              <w:t>，</w:t>
            </w:r>
            <w:r w:rsidR="00102BF3" w:rsidRPr="005C3913">
              <w:rPr>
                <w:rFonts w:eastAsia="微軟正黑體" w:hint="eastAsia"/>
              </w:rPr>
              <w:t>支票抬頭</w:t>
            </w:r>
            <w:r w:rsidR="00102BF3" w:rsidRPr="005C3913">
              <w:rPr>
                <w:rFonts w:eastAsia="微軟正黑體" w:hint="eastAsia"/>
              </w:rPr>
              <w:t>:</w:t>
            </w:r>
            <w:r w:rsidR="00102BF3" w:rsidRPr="005C3913">
              <w:rPr>
                <w:rFonts w:eastAsia="微軟正黑體" w:hint="eastAsia"/>
              </w:rPr>
              <w:t>台灣區電機電子工業同業公會</w:t>
            </w:r>
            <w:r w:rsidR="00102BF3" w:rsidRPr="005C3913">
              <w:rPr>
                <w:rFonts w:eastAsia="微軟正黑體" w:hint="eastAsia"/>
              </w:rPr>
              <w:t>)</w:t>
            </w:r>
            <w:r w:rsidRPr="00064A68">
              <w:rPr>
                <w:rFonts w:eastAsia="微軟正黑體"/>
                <w:color w:val="000000" w:themeColor="text1"/>
              </w:rPr>
              <w:t>，</w:t>
            </w:r>
            <w:r w:rsidRPr="00064A68">
              <w:rPr>
                <w:rFonts w:eastAsia="微軟正黑體" w:hint="eastAsia"/>
                <w:color w:val="000000" w:themeColor="text1"/>
              </w:rPr>
              <w:t>於信封上註明</w:t>
            </w:r>
            <w:r w:rsidRPr="00064A68">
              <w:rPr>
                <w:rFonts w:eastAsia="微軟正黑體"/>
                <w:color w:val="000000" w:themeColor="text1"/>
              </w:rPr>
              <w:t>「</w:t>
            </w:r>
            <w:r w:rsidRPr="00064A68">
              <w:rPr>
                <w:rFonts w:eastAsia="微軟正黑體" w:hint="eastAsia"/>
                <w:color w:val="000000" w:themeColor="text1"/>
              </w:rPr>
              <w:t>慕尼黑</w:t>
            </w:r>
            <w:r w:rsidR="00986BAD" w:rsidRPr="00064A68">
              <w:rPr>
                <w:rFonts w:eastAsia="微軟正黑體" w:hint="eastAsia"/>
                <w:color w:val="000000" w:themeColor="text1"/>
              </w:rPr>
              <w:t>華南</w:t>
            </w:r>
            <w:r w:rsidRPr="00064A68">
              <w:rPr>
                <w:rFonts w:eastAsia="微軟正黑體" w:hint="eastAsia"/>
                <w:color w:val="000000" w:themeColor="text1"/>
              </w:rPr>
              <w:t>電子展</w:t>
            </w:r>
            <w:r w:rsidRPr="00064A68">
              <w:rPr>
                <w:rFonts w:eastAsia="微軟正黑體"/>
                <w:color w:val="000000" w:themeColor="text1"/>
              </w:rPr>
              <w:t>」，</w:t>
            </w:r>
            <w:r w:rsidRPr="00064A68">
              <w:rPr>
                <w:rFonts w:eastAsia="微軟正黑體" w:hint="eastAsia"/>
                <w:color w:val="000000" w:themeColor="text1"/>
              </w:rPr>
              <w:t>以掛號郵寄至本會大陸業務室</w:t>
            </w:r>
            <w:r w:rsidR="00137710" w:rsidRPr="00064A68">
              <w:rPr>
                <w:rFonts w:eastAsia="微軟正黑體" w:hint="eastAsia"/>
                <w:color w:val="000000" w:themeColor="text1"/>
              </w:rPr>
              <w:t>黃瑛奇</w:t>
            </w:r>
            <w:r w:rsidR="00137710" w:rsidRPr="00064A68">
              <w:rPr>
                <w:rFonts w:eastAsia="微軟正黑體" w:hint="eastAsia"/>
                <w:color w:val="000000" w:themeColor="text1"/>
              </w:rPr>
              <w:t xml:space="preserve"> </w:t>
            </w:r>
            <w:r w:rsidR="00137710" w:rsidRPr="00064A68">
              <w:rPr>
                <w:rFonts w:eastAsia="微軟正黑體" w:hint="eastAsia"/>
                <w:color w:val="000000" w:themeColor="text1"/>
              </w:rPr>
              <w:t>小姐</w:t>
            </w:r>
            <w:r w:rsidRPr="00064A68">
              <w:rPr>
                <w:rFonts w:eastAsia="微軟正黑體" w:hint="eastAsia"/>
                <w:color w:val="000000" w:themeColor="text1"/>
              </w:rPr>
              <w:t>(</w:t>
            </w:r>
            <w:r w:rsidRPr="00064A68">
              <w:rPr>
                <w:rFonts w:eastAsia="微軟正黑體" w:hint="eastAsia"/>
                <w:color w:val="000000" w:themeColor="text1"/>
              </w:rPr>
              <w:t>受理順序依資料完備</w:t>
            </w:r>
            <w:r w:rsidRPr="00064A68">
              <w:rPr>
                <w:rFonts w:eastAsia="微軟正黑體"/>
                <w:color w:val="000000" w:themeColor="text1"/>
              </w:rPr>
              <w:t>、</w:t>
            </w:r>
            <w:r w:rsidRPr="00064A68">
              <w:rPr>
                <w:rFonts w:eastAsia="微軟正黑體" w:hint="eastAsia"/>
                <w:color w:val="000000" w:themeColor="text1"/>
              </w:rPr>
              <w:t>收件郵戳時間為憑</w:t>
            </w:r>
            <w:r w:rsidRPr="00064A68">
              <w:rPr>
                <w:rFonts w:eastAsia="微軟正黑體" w:hint="eastAsia"/>
                <w:color w:val="000000" w:themeColor="text1"/>
              </w:rPr>
              <w:t>)</w:t>
            </w:r>
            <w:r w:rsidRPr="00064A68">
              <w:rPr>
                <w:rFonts w:eastAsia="微軟正黑體"/>
                <w:color w:val="000000" w:themeColor="text1"/>
              </w:rPr>
              <w:t>。</w:t>
            </w:r>
          </w:p>
        </w:tc>
      </w:tr>
      <w:tr w:rsidR="00064A68" w:rsidRPr="00064A68" w:rsidTr="00064A68">
        <w:trPr>
          <w:trHeight w:val="456"/>
        </w:trPr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退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展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辦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法</w:t>
            </w:r>
          </w:p>
        </w:tc>
        <w:tc>
          <w:tcPr>
            <w:tcW w:w="8489" w:type="dxa"/>
          </w:tcPr>
          <w:p w:rsidR="00646A8F" w:rsidRPr="00064A68" w:rsidRDefault="00646A8F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除有特殊原因</w:t>
            </w:r>
            <w:r w:rsidRPr="00064A68">
              <w:rPr>
                <w:rFonts w:eastAsia="微軟正黑體"/>
                <w:color w:val="000000" w:themeColor="text1"/>
              </w:rPr>
              <w:t>(</w:t>
            </w:r>
            <w:r w:rsidRPr="00064A68">
              <w:rPr>
                <w:rFonts w:eastAsia="微軟正黑體"/>
                <w:color w:val="000000" w:themeColor="text1"/>
              </w:rPr>
              <w:t>例</w:t>
            </w:r>
            <w:r w:rsidRPr="00064A68">
              <w:rPr>
                <w:rFonts w:eastAsia="微軟正黑體"/>
                <w:color w:val="000000" w:themeColor="text1"/>
              </w:rPr>
              <w:t>:</w:t>
            </w:r>
            <w:r w:rsidRPr="00064A68">
              <w:rPr>
                <w:rFonts w:eastAsia="微軟正黑體"/>
                <w:color w:val="000000" w:themeColor="text1"/>
              </w:rPr>
              <w:t>結束營業、轉換業別等因素，須檢附證明文件辦理退展</w:t>
            </w:r>
            <w:r w:rsidRPr="00064A68">
              <w:rPr>
                <w:rFonts w:eastAsia="微軟正黑體"/>
                <w:color w:val="000000" w:themeColor="text1"/>
              </w:rPr>
              <w:t>)</w:t>
            </w:r>
            <w:r w:rsidRPr="00064A68">
              <w:rPr>
                <w:rFonts w:eastAsia="微軟正黑體"/>
                <w:color w:val="000000" w:themeColor="text1"/>
              </w:rPr>
              <w:t>無法參展，本會將退還全額攤位費，如為其他因素，</w:t>
            </w:r>
            <w:r w:rsidR="00D5339B" w:rsidRPr="00064A68">
              <w:rPr>
                <w:rFonts w:eastAsia="微軟正黑體" w:hint="eastAsia"/>
                <w:color w:val="000000" w:themeColor="text1"/>
              </w:rPr>
              <w:t>一經報名</w:t>
            </w:r>
            <w:r w:rsidRPr="00064A68">
              <w:rPr>
                <w:rFonts w:eastAsia="微軟正黑體"/>
                <w:color w:val="000000" w:themeColor="text1"/>
              </w:rPr>
              <w:t>則</w:t>
            </w:r>
            <w:r w:rsidRPr="00064A68">
              <w:rPr>
                <w:rFonts w:eastAsia="微軟正黑體" w:hint="eastAsia"/>
                <w:color w:val="000000" w:themeColor="text1"/>
              </w:rPr>
              <w:t>不予退款</w:t>
            </w:r>
            <w:r w:rsidRPr="00064A68">
              <w:rPr>
                <w:rFonts w:eastAsia="微軟正黑體"/>
                <w:color w:val="000000" w:themeColor="text1"/>
              </w:rPr>
              <w:t>。</w:t>
            </w:r>
          </w:p>
        </w:tc>
      </w:tr>
      <w:tr w:rsidR="00064A68" w:rsidRPr="00064A68" w:rsidTr="00064A68">
        <w:trPr>
          <w:trHeight w:val="611"/>
        </w:trPr>
        <w:tc>
          <w:tcPr>
            <w:tcW w:w="2253" w:type="dxa"/>
            <w:gridSpan w:val="2"/>
            <w:vAlign w:val="center"/>
          </w:tcPr>
          <w:p w:rsidR="00646A8F" w:rsidRPr="00064A68" w:rsidRDefault="00646A8F" w:rsidP="00064A68">
            <w:pPr>
              <w:spacing w:line="36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備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  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註</w:t>
            </w:r>
          </w:p>
        </w:tc>
        <w:tc>
          <w:tcPr>
            <w:tcW w:w="8489" w:type="dxa"/>
          </w:tcPr>
          <w:p w:rsidR="00137710" w:rsidRPr="00064A68" w:rsidRDefault="00137710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  <w:kern w:val="0"/>
                <w:szCs w:val="22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-10"/>
              </w:rPr>
              <w:t>本會提供展前、展中、展後相關參展服務，包括與主辦單位及展覽配套承包商聯繫協調服務、展覽補助申請服務。</w:t>
            </w:r>
          </w:p>
          <w:p w:rsidR="00646A8F" w:rsidRPr="00064A68" w:rsidRDefault="00137710" w:rsidP="00064A68">
            <w:pPr>
              <w:spacing w:line="360" w:lineRule="exact"/>
              <w:jc w:val="both"/>
              <w:rPr>
                <w:rFonts w:eastAsia="微軟正黑體"/>
                <w:b/>
                <w:color w:val="FF0000"/>
                <w:szCs w:val="22"/>
              </w:rPr>
            </w:pPr>
            <w:r w:rsidRPr="00064A68">
              <w:rPr>
                <w:rFonts w:eastAsia="微軟正黑體" w:hint="eastAsia"/>
                <w:color w:val="000000" w:themeColor="text1"/>
                <w:szCs w:val="22"/>
              </w:rPr>
              <w:t>將於展後補助參展廠商，非會員依會員補助款之</w:t>
            </w:r>
            <w:r w:rsidRPr="00064A68">
              <w:rPr>
                <w:rFonts w:eastAsia="微軟正黑體"/>
                <w:color w:val="000000" w:themeColor="text1"/>
                <w:szCs w:val="22"/>
              </w:rPr>
              <w:t>50</w:t>
            </w:r>
            <w:r w:rsidRPr="00064A68">
              <w:rPr>
                <w:rFonts w:eastAsia="微軟正黑體" w:hint="eastAsia"/>
                <w:color w:val="000000" w:themeColor="text1"/>
                <w:szCs w:val="22"/>
              </w:rPr>
              <w:t>％為準。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如參展規模未達</w:t>
            </w:r>
            <w:r w:rsidRPr="00064A68">
              <w:rPr>
                <w:rFonts w:eastAsia="微軟正黑體"/>
                <w:b/>
                <w:color w:val="FF0000"/>
                <w:szCs w:val="22"/>
              </w:rPr>
              <w:t>5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個攤位，本會將不組團、不補助，有關入會事宜，請洽詢承辦人。</w:t>
            </w:r>
          </w:p>
          <w:p w:rsidR="0076592D" w:rsidRPr="00064A68" w:rsidRDefault="0076592D" w:rsidP="00064A68">
            <w:pPr>
              <w:spacing w:line="360" w:lineRule="exact"/>
              <w:jc w:val="both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若參展規模未達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5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個攤位，將轉為標準攤位形式參展。</w:t>
            </w:r>
          </w:p>
        </w:tc>
      </w:tr>
    </w:tbl>
    <w:p w:rsidR="000B4B04" w:rsidRDefault="000B4B04" w:rsidP="00C27659">
      <w:pPr>
        <w:spacing w:line="8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</w:p>
    <w:p w:rsidR="00C27659" w:rsidRPr="00945D64" w:rsidRDefault="00251E3C" w:rsidP="00C27659">
      <w:pPr>
        <w:spacing w:line="8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>
        <w:rPr>
          <w:rFonts w:eastAsia="微軟正黑體" w:hint="eastAsia"/>
          <w:b/>
          <w:spacing w:val="-20"/>
          <w:sz w:val="72"/>
          <w:szCs w:val="72"/>
        </w:rPr>
        <w:lastRenderedPageBreak/>
        <w:t>202</w:t>
      </w:r>
      <w:r w:rsidR="000B4B04">
        <w:rPr>
          <w:rFonts w:eastAsia="微軟正黑體"/>
          <w:b/>
          <w:spacing w:val="-20"/>
          <w:sz w:val="72"/>
          <w:szCs w:val="72"/>
        </w:rPr>
        <w:t>4</w:t>
      </w:r>
      <w:r w:rsidR="00C27659" w:rsidRPr="00945D64">
        <w:rPr>
          <w:rFonts w:eastAsia="微軟正黑體" w:hint="eastAsia"/>
          <w:b/>
          <w:spacing w:val="-20"/>
          <w:sz w:val="72"/>
          <w:szCs w:val="72"/>
        </w:rPr>
        <w:t>年慕尼黑</w:t>
      </w:r>
      <w:r w:rsidR="00986BAD" w:rsidRPr="00945D64">
        <w:rPr>
          <w:rFonts w:eastAsia="微軟正黑體" w:hint="eastAsia"/>
          <w:b/>
          <w:spacing w:val="-20"/>
          <w:sz w:val="72"/>
          <w:szCs w:val="72"/>
        </w:rPr>
        <w:t>華南</w:t>
      </w:r>
      <w:r w:rsidR="00C27659" w:rsidRPr="00945D64">
        <w:rPr>
          <w:rFonts w:eastAsia="微軟正黑體" w:hint="eastAsia"/>
          <w:b/>
          <w:spacing w:val="-20"/>
          <w:sz w:val="72"/>
          <w:szCs w:val="72"/>
        </w:rPr>
        <w:t>電子展</w:t>
      </w:r>
    </w:p>
    <w:p w:rsidR="00C27659" w:rsidRPr="00945D64" w:rsidRDefault="00C27659" w:rsidP="00C27659">
      <w:pPr>
        <w:numPr>
          <w:ilvl w:val="0"/>
          <w:numId w:val="3"/>
        </w:numPr>
        <w:spacing w:line="8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 w:rsidRPr="00945D64">
        <w:rPr>
          <w:rFonts w:eastAsia="微軟正黑體" w:hint="eastAsia"/>
          <w:b/>
          <w:spacing w:val="-20"/>
          <w:sz w:val="72"/>
          <w:szCs w:val="72"/>
        </w:rPr>
        <w:t>e</w:t>
      </w:r>
      <w:r w:rsidRPr="00945D64">
        <w:rPr>
          <w:rFonts w:eastAsia="微軟正黑體"/>
          <w:b/>
          <w:spacing w:val="-20"/>
          <w:sz w:val="72"/>
          <w:szCs w:val="72"/>
        </w:rPr>
        <w:t>lectronic</w:t>
      </w:r>
      <w:r w:rsidR="00872421" w:rsidRPr="00945D64">
        <w:rPr>
          <w:rFonts w:eastAsia="微軟正黑體" w:hint="eastAsia"/>
          <w:b/>
          <w:spacing w:val="-20"/>
          <w:sz w:val="72"/>
          <w:szCs w:val="72"/>
        </w:rPr>
        <w:t>a</w:t>
      </w:r>
      <w:r w:rsidR="00986BAD" w:rsidRPr="00945D64">
        <w:rPr>
          <w:rFonts w:eastAsia="微軟正黑體"/>
          <w:b/>
          <w:spacing w:val="-20"/>
          <w:sz w:val="72"/>
          <w:szCs w:val="72"/>
        </w:rPr>
        <w:t xml:space="preserve"> </w:t>
      </w:r>
      <w:r w:rsidR="00986BAD" w:rsidRPr="00945D64">
        <w:rPr>
          <w:rFonts w:eastAsia="微軟正黑體" w:hint="eastAsia"/>
          <w:b/>
          <w:color w:val="FF0000"/>
          <w:spacing w:val="-20"/>
          <w:sz w:val="72"/>
          <w:szCs w:val="72"/>
        </w:rPr>
        <w:t>South</w:t>
      </w:r>
      <w:r w:rsidRPr="00945D64">
        <w:rPr>
          <w:rFonts w:eastAsia="微軟正黑體" w:hint="eastAsia"/>
          <w:b/>
          <w:spacing w:val="-20"/>
          <w:sz w:val="72"/>
          <w:szCs w:val="72"/>
        </w:rPr>
        <w:t xml:space="preserve"> </w:t>
      </w:r>
      <w:r w:rsidRPr="00945D64">
        <w:rPr>
          <w:rFonts w:eastAsia="微軟正黑體" w:hint="eastAsia"/>
          <w:b/>
          <w:color w:val="FF0000"/>
          <w:spacing w:val="-20"/>
          <w:sz w:val="72"/>
          <w:szCs w:val="72"/>
        </w:rPr>
        <w:t>China</w:t>
      </w:r>
    </w:p>
    <w:p w:rsidR="00126C33" w:rsidRPr="00064A68" w:rsidRDefault="00126C33" w:rsidP="00C27659">
      <w:pPr>
        <w:spacing w:beforeLines="100" w:before="360" w:afterLines="50" w:after="180" w:line="800" w:lineRule="exact"/>
        <w:ind w:leftChars="184" w:left="442" w:firstLineChars="98" w:firstLine="470"/>
        <w:jc w:val="center"/>
        <w:rPr>
          <w:rFonts w:eastAsia="微軟正黑體"/>
          <w:b/>
          <w:color w:val="000000" w:themeColor="text1"/>
          <w:sz w:val="48"/>
          <w:szCs w:val="48"/>
        </w:rPr>
      </w:pPr>
      <w:r w:rsidRPr="00064A68">
        <w:rPr>
          <w:rFonts w:eastAsia="微軟正黑體" w:hint="eastAsia"/>
          <w:b/>
          <w:color w:val="000000" w:themeColor="text1"/>
          <w:sz w:val="48"/>
          <w:szCs w:val="48"/>
        </w:rPr>
        <w:t>報</w:t>
      </w:r>
      <w:r w:rsidRPr="00064A68">
        <w:rPr>
          <w:rFonts w:eastAsia="微軟正黑體" w:hint="eastAsia"/>
          <w:b/>
          <w:color w:val="000000" w:themeColor="text1"/>
          <w:sz w:val="48"/>
          <w:szCs w:val="48"/>
        </w:rPr>
        <w:t xml:space="preserve">    </w:t>
      </w:r>
      <w:r w:rsidRPr="00064A68">
        <w:rPr>
          <w:rFonts w:eastAsia="微軟正黑體" w:hint="eastAsia"/>
          <w:b/>
          <w:color w:val="000000" w:themeColor="text1"/>
          <w:sz w:val="48"/>
          <w:szCs w:val="48"/>
        </w:rPr>
        <w:t>名</w:t>
      </w:r>
      <w:r w:rsidRPr="00064A68">
        <w:rPr>
          <w:rFonts w:eastAsia="微軟正黑體" w:hint="eastAsia"/>
          <w:b/>
          <w:color w:val="000000" w:themeColor="text1"/>
          <w:sz w:val="48"/>
          <w:szCs w:val="48"/>
        </w:rPr>
        <w:t xml:space="preserve">    </w:t>
      </w:r>
      <w:r w:rsidRPr="00064A68">
        <w:rPr>
          <w:rFonts w:eastAsia="微軟正黑體" w:hint="eastAsia"/>
          <w:b/>
          <w:color w:val="000000" w:themeColor="text1"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8"/>
        <w:gridCol w:w="1292"/>
        <w:gridCol w:w="3503"/>
        <w:gridCol w:w="1742"/>
        <w:gridCol w:w="3537"/>
      </w:tblGrid>
      <w:tr w:rsidR="00064A68" w:rsidRPr="00064A68" w:rsidTr="00064A68">
        <w:trPr>
          <w:jc w:val="center"/>
        </w:trPr>
        <w:tc>
          <w:tcPr>
            <w:tcW w:w="1980" w:type="dxa"/>
            <w:gridSpan w:val="2"/>
            <w:vMerge w:val="restart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公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司</w:t>
            </w:r>
          </w:p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名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稱</w:t>
            </w:r>
          </w:p>
        </w:tc>
        <w:tc>
          <w:tcPr>
            <w:tcW w:w="8782" w:type="dxa"/>
            <w:gridSpan w:val="3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中文</w:t>
            </w:r>
            <w:r w:rsidRPr="00064A68">
              <w:rPr>
                <w:rFonts w:eastAsia="微軟正黑體" w:hint="eastAsia"/>
                <w:color w:val="000000" w:themeColor="text1"/>
              </w:rPr>
              <w:t>:</w:t>
            </w:r>
          </w:p>
        </w:tc>
      </w:tr>
      <w:tr w:rsidR="00064A68" w:rsidRPr="00064A68" w:rsidTr="00064A68">
        <w:trPr>
          <w:jc w:val="center"/>
        </w:trPr>
        <w:tc>
          <w:tcPr>
            <w:tcW w:w="1980" w:type="dxa"/>
            <w:gridSpan w:val="2"/>
            <w:vMerge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8782" w:type="dxa"/>
            <w:gridSpan w:val="3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英文</w:t>
            </w:r>
            <w:r w:rsidRPr="00064A68">
              <w:rPr>
                <w:rFonts w:eastAsia="微軟正黑體" w:hint="eastAsia"/>
                <w:color w:val="000000" w:themeColor="text1"/>
              </w:rPr>
              <w:t>:</w:t>
            </w:r>
          </w:p>
        </w:tc>
      </w:tr>
      <w:tr w:rsidR="00064A68" w:rsidRPr="00064A68" w:rsidTr="00064A68">
        <w:trPr>
          <w:jc w:val="center"/>
        </w:trPr>
        <w:tc>
          <w:tcPr>
            <w:tcW w:w="1980" w:type="dxa"/>
            <w:gridSpan w:val="2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地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址</w:t>
            </w:r>
          </w:p>
        </w:tc>
        <w:tc>
          <w:tcPr>
            <w:tcW w:w="8782" w:type="dxa"/>
            <w:gridSpan w:val="3"/>
          </w:tcPr>
          <w:p w:rsidR="00646A8F" w:rsidRPr="00064A68" w:rsidRDefault="00EB48BA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/>
                <w:color w:val="000000" w:themeColor="text1"/>
              </w:rPr>
              <w:t>(      )</w:t>
            </w:r>
          </w:p>
        </w:tc>
      </w:tr>
      <w:tr w:rsidR="00064A68" w:rsidRPr="00064A68" w:rsidTr="00102BF3">
        <w:trPr>
          <w:jc w:val="center"/>
        </w:trPr>
        <w:tc>
          <w:tcPr>
            <w:tcW w:w="1980" w:type="dxa"/>
            <w:gridSpan w:val="2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電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話</w:t>
            </w:r>
          </w:p>
        </w:tc>
        <w:tc>
          <w:tcPr>
            <w:tcW w:w="3503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(    )</w:t>
            </w:r>
          </w:p>
        </w:tc>
        <w:tc>
          <w:tcPr>
            <w:tcW w:w="1742" w:type="dxa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傳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真</w:t>
            </w:r>
          </w:p>
        </w:tc>
        <w:tc>
          <w:tcPr>
            <w:tcW w:w="3537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  <w:r w:rsidRPr="00064A68">
              <w:rPr>
                <w:rFonts w:eastAsia="微軟正黑體" w:hint="eastAsia"/>
                <w:color w:val="000000" w:themeColor="text1"/>
              </w:rPr>
              <w:t>(    )</w:t>
            </w:r>
          </w:p>
        </w:tc>
      </w:tr>
      <w:tr w:rsidR="00064A68" w:rsidRPr="00064A68" w:rsidTr="00102BF3">
        <w:trPr>
          <w:jc w:val="center"/>
        </w:trPr>
        <w:tc>
          <w:tcPr>
            <w:tcW w:w="1980" w:type="dxa"/>
            <w:gridSpan w:val="2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網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址</w:t>
            </w:r>
          </w:p>
        </w:tc>
        <w:tc>
          <w:tcPr>
            <w:tcW w:w="3503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1742" w:type="dxa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/>
                <w:b/>
                <w:color w:val="000000" w:themeColor="text1"/>
              </w:rPr>
              <w:t>E-mail</w:t>
            </w:r>
          </w:p>
        </w:tc>
        <w:tc>
          <w:tcPr>
            <w:tcW w:w="3537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</w:p>
        </w:tc>
      </w:tr>
      <w:tr w:rsidR="00064A68" w:rsidRPr="00064A68" w:rsidTr="00102BF3">
        <w:trPr>
          <w:jc w:val="center"/>
        </w:trPr>
        <w:tc>
          <w:tcPr>
            <w:tcW w:w="1980" w:type="dxa"/>
            <w:gridSpan w:val="2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連絡人</w:t>
            </w:r>
          </w:p>
        </w:tc>
        <w:tc>
          <w:tcPr>
            <w:tcW w:w="3503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1742" w:type="dxa"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手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機</w:t>
            </w:r>
          </w:p>
        </w:tc>
        <w:tc>
          <w:tcPr>
            <w:tcW w:w="3537" w:type="dxa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</w:p>
        </w:tc>
      </w:tr>
      <w:tr w:rsidR="00102BF3" w:rsidRPr="00064A68" w:rsidTr="00064A68">
        <w:trPr>
          <w:trHeight w:val="360"/>
          <w:jc w:val="center"/>
        </w:trPr>
        <w:tc>
          <w:tcPr>
            <w:tcW w:w="688" w:type="dxa"/>
            <w:vMerge w:val="restart"/>
            <w:vAlign w:val="center"/>
          </w:tcPr>
          <w:p w:rsidR="00102BF3" w:rsidRPr="00064A68" w:rsidRDefault="00102BF3" w:rsidP="00102BF3">
            <w:pPr>
              <w:spacing w:line="360" w:lineRule="exact"/>
              <w:ind w:rightChars="-50" w:right="-120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空地</w:t>
            </w:r>
          </w:p>
          <w:p w:rsidR="00102BF3" w:rsidRPr="00064A68" w:rsidRDefault="00102BF3" w:rsidP="00102BF3">
            <w:pPr>
              <w:spacing w:line="40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(36M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  <w:vertAlign w:val="superscript"/>
              </w:rPr>
              <w:t>2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起</w:t>
            </w:r>
            <w:r w:rsidRPr="00064A68">
              <w:rPr>
                <w:rFonts w:eastAsia="微軟正黑體" w:hint="eastAsia"/>
                <w:b/>
                <w:color w:val="000000" w:themeColor="text1"/>
                <w:sz w:val="14"/>
              </w:rPr>
              <w:t>)</w:t>
            </w:r>
          </w:p>
        </w:tc>
        <w:tc>
          <w:tcPr>
            <w:tcW w:w="1292" w:type="dxa"/>
            <w:vAlign w:val="center"/>
          </w:tcPr>
          <w:p w:rsidR="00102BF3" w:rsidRPr="00102BF3" w:rsidRDefault="00102BF3" w:rsidP="00102BF3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會員</w:t>
            </w:r>
          </w:p>
        </w:tc>
        <w:tc>
          <w:tcPr>
            <w:tcW w:w="8782" w:type="dxa"/>
            <w:gridSpan w:val="3"/>
            <w:vAlign w:val="center"/>
          </w:tcPr>
          <w:p w:rsidR="00102BF3" w:rsidRPr="00064A68" w:rsidRDefault="00102BF3" w:rsidP="00102BF3">
            <w:pPr>
              <w:spacing w:line="400" w:lineRule="exact"/>
              <w:rPr>
                <w:rFonts w:eastAsia="微軟正黑體"/>
                <w:b/>
                <w:color w:val="000000" w:themeColor="text1"/>
              </w:rPr>
            </w:pPr>
            <w:r w:rsidRPr="00102BF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□</w:t>
            </w:r>
            <w:r>
              <w:rPr>
                <w:rFonts w:eastAsia="微軟正黑體"/>
                <w:b/>
                <w:color w:val="000000" w:themeColor="text1"/>
              </w:rPr>
              <w:t>NTD73,000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064A68">
                <w:rPr>
                  <w:rFonts w:eastAsia="微軟正黑體" w:hint="eastAsia"/>
                  <w:b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b/>
                  <w:color w:val="000000" w:themeColor="text1"/>
                  <w:vertAlign w:val="superscript"/>
                </w:rPr>
                <w:t>2</w:t>
              </w:r>
            </w:smartTag>
            <w:r w:rsidRPr="00064A68">
              <w:rPr>
                <w:rFonts w:eastAsia="微軟正黑體" w:hint="eastAsia"/>
                <w:b/>
                <w:color w:val="000000" w:themeColor="text1"/>
              </w:rPr>
              <w:t>×</w:t>
            </w:r>
            <w:r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</w:t>
            </w:r>
            <w:r w:rsidRPr="00064A68">
              <w:rPr>
                <w:rFonts w:eastAsia="微軟正黑體"/>
                <w:b/>
                <w:color w:val="000000" w:themeColor="text1"/>
              </w:rPr>
              <w:t>個</w:t>
            </w:r>
            <w:r w:rsidRPr="00064A68">
              <w:rPr>
                <w:rFonts w:eastAsia="微軟正黑體"/>
                <w:b/>
                <w:color w:val="000000" w:themeColor="text1"/>
              </w:rPr>
              <w:t>=</w:t>
            </w:r>
            <w:r>
              <w:rPr>
                <w:rFonts w:eastAsia="微軟正黑體"/>
                <w:b/>
                <w:color w:val="000000" w:themeColor="text1"/>
              </w:rPr>
              <w:t>NTD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      </w:t>
            </w:r>
          </w:p>
        </w:tc>
      </w:tr>
      <w:tr w:rsidR="00102BF3" w:rsidRPr="00064A68" w:rsidTr="00064A68">
        <w:trPr>
          <w:trHeight w:val="360"/>
          <w:jc w:val="center"/>
        </w:trPr>
        <w:tc>
          <w:tcPr>
            <w:tcW w:w="688" w:type="dxa"/>
            <w:vMerge/>
            <w:vAlign w:val="center"/>
          </w:tcPr>
          <w:p w:rsidR="00102BF3" w:rsidRPr="00064A68" w:rsidRDefault="00102BF3" w:rsidP="00102BF3">
            <w:pPr>
              <w:spacing w:line="40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 w:rsidR="00102BF3" w:rsidRPr="00102BF3" w:rsidRDefault="00102BF3" w:rsidP="00102BF3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贊助會員</w:t>
            </w: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/</w:t>
            </w:r>
          </w:p>
          <w:p w:rsidR="00102BF3" w:rsidRPr="00102BF3" w:rsidRDefault="00102BF3" w:rsidP="00102BF3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非會員</w:t>
            </w:r>
          </w:p>
        </w:tc>
        <w:tc>
          <w:tcPr>
            <w:tcW w:w="8782" w:type="dxa"/>
            <w:gridSpan w:val="3"/>
            <w:vAlign w:val="center"/>
          </w:tcPr>
          <w:p w:rsidR="00102BF3" w:rsidRPr="00064A68" w:rsidRDefault="00102BF3" w:rsidP="00102BF3">
            <w:pPr>
              <w:spacing w:line="400" w:lineRule="exact"/>
              <w:rPr>
                <w:rFonts w:eastAsia="微軟正黑體"/>
                <w:b/>
                <w:color w:val="000000" w:themeColor="text1"/>
              </w:rPr>
            </w:pPr>
            <w:r w:rsidRPr="00102BF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□</w:t>
            </w:r>
            <w:r>
              <w:rPr>
                <w:rFonts w:eastAsia="微軟正黑體"/>
                <w:b/>
                <w:color w:val="000000" w:themeColor="text1"/>
              </w:rPr>
              <w:t>NTD76,650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064A68">
                <w:rPr>
                  <w:rFonts w:eastAsia="微軟正黑體" w:hint="eastAsia"/>
                  <w:b/>
                  <w:color w:val="000000" w:themeColor="text1"/>
                </w:rPr>
                <w:t>9m</w:t>
              </w:r>
              <w:r w:rsidRPr="00064A68">
                <w:rPr>
                  <w:rFonts w:eastAsia="微軟正黑體" w:hint="eastAsia"/>
                  <w:b/>
                  <w:color w:val="000000" w:themeColor="text1"/>
                  <w:vertAlign w:val="superscript"/>
                </w:rPr>
                <w:t>2</w:t>
              </w:r>
            </w:smartTag>
            <w:r w:rsidRPr="00064A68">
              <w:rPr>
                <w:rFonts w:eastAsia="微軟正黑體" w:hint="eastAsia"/>
                <w:b/>
                <w:color w:val="000000" w:themeColor="text1"/>
              </w:rPr>
              <w:t>×</w:t>
            </w:r>
            <w:r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</w:t>
            </w:r>
            <w:r w:rsidRPr="00064A68">
              <w:rPr>
                <w:rFonts w:eastAsia="微軟正黑體"/>
                <w:b/>
                <w:color w:val="000000" w:themeColor="text1"/>
              </w:rPr>
              <w:t>個</w:t>
            </w:r>
            <w:r w:rsidRPr="00064A68">
              <w:rPr>
                <w:rFonts w:eastAsia="微軟正黑體"/>
                <w:b/>
                <w:color w:val="000000" w:themeColor="text1"/>
              </w:rPr>
              <w:t>=</w:t>
            </w:r>
            <w:r>
              <w:rPr>
                <w:rFonts w:eastAsia="微軟正黑體"/>
                <w:b/>
                <w:color w:val="000000" w:themeColor="text1"/>
              </w:rPr>
              <w:t xml:space="preserve"> NTD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      </w:t>
            </w:r>
          </w:p>
        </w:tc>
      </w:tr>
      <w:tr w:rsidR="00064A68" w:rsidRPr="00064A68" w:rsidTr="00064A68">
        <w:trPr>
          <w:trHeight w:val="360"/>
          <w:jc w:val="center"/>
        </w:trPr>
        <w:tc>
          <w:tcPr>
            <w:tcW w:w="688" w:type="dxa"/>
            <w:vMerge w:val="restart"/>
            <w:vAlign w:val="center"/>
          </w:tcPr>
          <w:p w:rsidR="00646A8F" w:rsidRPr="00064A68" w:rsidRDefault="00251E3C" w:rsidP="00251E3C">
            <w:pPr>
              <w:spacing w:line="40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標準攤位</w:t>
            </w:r>
          </w:p>
        </w:tc>
        <w:tc>
          <w:tcPr>
            <w:tcW w:w="1292" w:type="dxa"/>
            <w:vAlign w:val="center"/>
          </w:tcPr>
          <w:p w:rsidR="00646A8F" w:rsidRPr="00102BF3" w:rsidRDefault="00646A8F" w:rsidP="00251E3C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會員</w:t>
            </w:r>
          </w:p>
        </w:tc>
        <w:tc>
          <w:tcPr>
            <w:tcW w:w="8782" w:type="dxa"/>
            <w:gridSpan w:val="3"/>
            <w:vAlign w:val="center"/>
          </w:tcPr>
          <w:p w:rsidR="00646A8F" w:rsidRPr="00064A68" w:rsidRDefault="00102BF3" w:rsidP="00102BF3">
            <w:pPr>
              <w:spacing w:line="400" w:lineRule="exact"/>
              <w:rPr>
                <w:rFonts w:eastAsia="微軟正黑體"/>
                <w:b/>
                <w:color w:val="000000" w:themeColor="text1"/>
              </w:rPr>
            </w:pPr>
            <w:r w:rsidRPr="00102BF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□</w:t>
            </w:r>
            <w:r>
              <w:rPr>
                <w:rFonts w:eastAsia="微軟正黑體"/>
                <w:b/>
                <w:color w:val="000000" w:themeColor="text1"/>
              </w:rPr>
              <w:t>NTD95,000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46A8F" w:rsidRPr="00064A68">
                <w:rPr>
                  <w:rFonts w:eastAsia="微軟正黑體" w:hint="eastAsia"/>
                  <w:b/>
                  <w:color w:val="000000" w:themeColor="text1"/>
                </w:rPr>
                <w:t>9m</w:t>
              </w:r>
              <w:r w:rsidR="00646A8F" w:rsidRPr="00064A68">
                <w:rPr>
                  <w:rFonts w:eastAsia="微軟正黑體" w:hint="eastAsia"/>
                  <w:b/>
                  <w:color w:val="000000" w:themeColor="text1"/>
                  <w:vertAlign w:val="superscript"/>
                </w:rPr>
                <w:t>2</w:t>
              </w:r>
            </w:smartTag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>×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</w:t>
            </w:r>
            <w:r w:rsidR="00646A8F" w:rsidRPr="00064A68">
              <w:rPr>
                <w:rFonts w:eastAsia="微軟正黑體"/>
                <w:b/>
                <w:color w:val="000000" w:themeColor="text1"/>
              </w:rPr>
              <w:t>個</w:t>
            </w:r>
            <w:r w:rsidR="00646A8F" w:rsidRPr="00064A68">
              <w:rPr>
                <w:rFonts w:eastAsia="微軟正黑體"/>
                <w:b/>
                <w:color w:val="000000" w:themeColor="text1"/>
              </w:rPr>
              <w:t>=</w:t>
            </w:r>
            <w:r>
              <w:rPr>
                <w:rFonts w:eastAsia="微軟正黑體"/>
                <w:b/>
                <w:color w:val="000000" w:themeColor="text1"/>
              </w:rPr>
              <w:t xml:space="preserve"> NTD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      </w:t>
            </w:r>
          </w:p>
        </w:tc>
      </w:tr>
      <w:tr w:rsidR="00064A68" w:rsidRPr="00064A68" w:rsidTr="00064A68">
        <w:trPr>
          <w:trHeight w:val="360"/>
          <w:jc w:val="center"/>
        </w:trPr>
        <w:tc>
          <w:tcPr>
            <w:tcW w:w="688" w:type="dxa"/>
            <w:vMerge/>
            <w:vAlign w:val="center"/>
          </w:tcPr>
          <w:p w:rsidR="00646A8F" w:rsidRPr="00064A68" w:rsidRDefault="00646A8F" w:rsidP="00251E3C">
            <w:pPr>
              <w:spacing w:line="40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 w:rsidR="00646A8F" w:rsidRPr="00102BF3" w:rsidRDefault="00646A8F" w:rsidP="00251E3C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贊助會員</w:t>
            </w: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/</w:t>
            </w:r>
          </w:p>
          <w:p w:rsidR="00646A8F" w:rsidRPr="00102BF3" w:rsidRDefault="00646A8F" w:rsidP="00251E3C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b/>
                <w:color w:val="000000" w:themeColor="text1"/>
                <w:sz w:val="22"/>
              </w:rPr>
            </w:pPr>
            <w:r w:rsidRPr="00102BF3">
              <w:rPr>
                <w:rFonts w:eastAsia="微軟正黑體" w:hint="eastAsia"/>
                <w:b/>
                <w:color w:val="000000" w:themeColor="text1"/>
                <w:sz w:val="22"/>
              </w:rPr>
              <w:t>非會員</w:t>
            </w:r>
          </w:p>
        </w:tc>
        <w:tc>
          <w:tcPr>
            <w:tcW w:w="8782" w:type="dxa"/>
            <w:gridSpan w:val="3"/>
            <w:vAlign w:val="center"/>
          </w:tcPr>
          <w:p w:rsidR="00646A8F" w:rsidRPr="00064A68" w:rsidRDefault="00102BF3" w:rsidP="00102BF3">
            <w:pPr>
              <w:spacing w:line="400" w:lineRule="exact"/>
              <w:rPr>
                <w:rFonts w:eastAsia="微軟正黑體"/>
                <w:b/>
                <w:color w:val="000000" w:themeColor="text1"/>
              </w:rPr>
            </w:pPr>
            <w:r w:rsidRPr="00102BF3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□</w:t>
            </w:r>
            <w:r>
              <w:rPr>
                <w:rFonts w:eastAsia="微軟正黑體"/>
                <w:b/>
                <w:color w:val="000000" w:themeColor="text1"/>
              </w:rPr>
              <w:t>NTD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>
              <w:rPr>
                <w:rFonts w:eastAsia="微軟正黑體"/>
                <w:b/>
                <w:color w:val="000000" w:themeColor="text1"/>
              </w:rPr>
              <w:t>99,750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46A8F" w:rsidRPr="00064A68">
                <w:rPr>
                  <w:rFonts w:eastAsia="微軟正黑體" w:hint="eastAsia"/>
                  <w:b/>
                  <w:color w:val="000000" w:themeColor="text1"/>
                </w:rPr>
                <w:t>9m</w:t>
              </w:r>
              <w:r w:rsidR="00646A8F" w:rsidRPr="00064A68">
                <w:rPr>
                  <w:rFonts w:eastAsia="微軟正黑體" w:hint="eastAsia"/>
                  <w:b/>
                  <w:color w:val="000000" w:themeColor="text1"/>
                  <w:vertAlign w:val="superscript"/>
                </w:rPr>
                <w:t>2</w:t>
              </w:r>
            </w:smartTag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>×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</w:t>
            </w:r>
            <w:r w:rsidR="00646A8F" w:rsidRPr="00064A68">
              <w:rPr>
                <w:rFonts w:eastAsia="微軟正黑體"/>
                <w:b/>
                <w:color w:val="000000" w:themeColor="text1"/>
              </w:rPr>
              <w:t>個</w:t>
            </w:r>
            <w:r w:rsidR="00646A8F" w:rsidRPr="00064A68">
              <w:rPr>
                <w:rFonts w:eastAsia="微軟正黑體"/>
                <w:b/>
                <w:color w:val="000000" w:themeColor="text1"/>
              </w:rPr>
              <w:t>=</w:t>
            </w:r>
            <w:r>
              <w:rPr>
                <w:rFonts w:eastAsia="微軟正黑體"/>
                <w:b/>
                <w:color w:val="000000" w:themeColor="text1"/>
              </w:rPr>
              <w:t xml:space="preserve"> NTD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</w:rPr>
              <w:t xml:space="preserve"> </w:t>
            </w:r>
            <w:r w:rsidR="00646A8F" w:rsidRPr="00064A68">
              <w:rPr>
                <w:rFonts w:eastAsia="微軟正黑體" w:hint="eastAsia"/>
                <w:b/>
                <w:color w:val="000000" w:themeColor="text1"/>
                <w:u w:val="single"/>
              </w:rPr>
              <w:t xml:space="preserve">             </w:t>
            </w:r>
          </w:p>
        </w:tc>
      </w:tr>
      <w:tr w:rsidR="00064A68" w:rsidRPr="00064A68" w:rsidTr="00102BF3">
        <w:trPr>
          <w:trHeight w:val="48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46A8F" w:rsidRPr="00064A68" w:rsidRDefault="00646A8F" w:rsidP="00102BF3">
            <w:pPr>
              <w:spacing w:line="400" w:lineRule="exact"/>
              <w:jc w:val="both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主要展出產品</w:t>
            </w:r>
          </w:p>
        </w:tc>
        <w:tc>
          <w:tcPr>
            <w:tcW w:w="8782" w:type="dxa"/>
            <w:gridSpan w:val="3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</w:rPr>
            </w:pPr>
          </w:p>
        </w:tc>
      </w:tr>
      <w:tr w:rsidR="00064A68" w:rsidRPr="00064A68" w:rsidTr="00064A68">
        <w:trPr>
          <w:trHeight w:val="480"/>
          <w:jc w:val="center"/>
        </w:trPr>
        <w:tc>
          <w:tcPr>
            <w:tcW w:w="1980" w:type="dxa"/>
            <w:gridSpan w:val="2"/>
            <w:vMerge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8782" w:type="dxa"/>
            <w:gridSpan w:val="3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  <w:spacing w:val="-20"/>
              </w:rPr>
            </w:pPr>
          </w:p>
        </w:tc>
      </w:tr>
      <w:tr w:rsidR="00064A68" w:rsidRPr="00064A68" w:rsidTr="00064A68">
        <w:trPr>
          <w:trHeight w:val="480"/>
          <w:jc w:val="center"/>
        </w:trPr>
        <w:tc>
          <w:tcPr>
            <w:tcW w:w="1980" w:type="dxa"/>
            <w:gridSpan w:val="2"/>
            <w:vMerge/>
          </w:tcPr>
          <w:p w:rsidR="00646A8F" w:rsidRPr="00064A68" w:rsidRDefault="00646A8F" w:rsidP="00251E3C">
            <w:pPr>
              <w:spacing w:line="40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8782" w:type="dxa"/>
            <w:gridSpan w:val="3"/>
          </w:tcPr>
          <w:p w:rsidR="00646A8F" w:rsidRPr="00064A68" w:rsidRDefault="00646A8F" w:rsidP="00251E3C">
            <w:pPr>
              <w:spacing w:line="400" w:lineRule="exact"/>
              <w:jc w:val="both"/>
              <w:rPr>
                <w:rFonts w:eastAsia="微軟正黑體"/>
                <w:color w:val="000000" w:themeColor="text1"/>
                <w:spacing w:val="-20"/>
              </w:rPr>
            </w:pPr>
          </w:p>
        </w:tc>
      </w:tr>
    </w:tbl>
    <w:p w:rsidR="00251E3C" w:rsidRDefault="00251E3C" w:rsidP="00251E3C">
      <w:pPr>
        <w:spacing w:line="260" w:lineRule="exact"/>
        <w:ind w:leftChars="-59" w:left="14" w:hangingChars="71" w:hanging="156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064A68">
        <w:rPr>
          <w:rFonts w:eastAsia="微軟正黑體" w:cs="新細明體" w:hint="eastAsia"/>
          <w:b/>
          <w:color w:val="000000" w:themeColor="text1"/>
          <w:sz w:val="22"/>
          <w:szCs w:val="22"/>
        </w:rPr>
        <w:t>※</w:t>
      </w:r>
      <w:r w:rsidRPr="00064A68">
        <w:rPr>
          <w:rFonts w:eastAsia="微軟正黑體" w:hint="eastAsia"/>
          <w:b/>
          <w:color w:val="000000" w:themeColor="text1"/>
          <w:sz w:val="22"/>
          <w:szCs w:val="22"/>
        </w:rPr>
        <w:t>報名方式</w:t>
      </w:r>
      <w:r w:rsidRPr="00064A68">
        <w:rPr>
          <w:rFonts w:eastAsia="微軟正黑體"/>
          <w:b/>
          <w:color w:val="000000" w:themeColor="text1"/>
          <w:sz w:val="22"/>
          <w:szCs w:val="22"/>
        </w:rPr>
        <w:t>:</w:t>
      </w:r>
    </w:p>
    <w:p w:rsidR="00102BF3" w:rsidRPr="00102BF3" w:rsidRDefault="00102BF3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color w:val="000000" w:themeColor="text1"/>
          <w:sz w:val="22"/>
          <w:szCs w:val="22"/>
        </w:rPr>
      </w:pPr>
      <w:r w:rsidRPr="00102BF3">
        <w:rPr>
          <w:rFonts w:eastAsia="微軟正黑體"/>
          <w:color w:val="000000" w:themeColor="text1"/>
          <w:sz w:val="22"/>
          <w:szCs w:val="22"/>
        </w:rPr>
        <w:t>請將本報名表填妥後連同攤位費</w:t>
      </w:r>
      <w:r w:rsidRPr="00102BF3">
        <w:rPr>
          <w:rFonts w:eastAsia="微軟正黑體"/>
          <w:color w:val="000000" w:themeColor="text1"/>
          <w:sz w:val="22"/>
          <w:szCs w:val="22"/>
        </w:rPr>
        <w:t>(</w:t>
      </w:r>
      <w:r w:rsidRPr="00102BF3">
        <w:rPr>
          <w:rFonts w:eastAsia="微軟正黑體"/>
          <w:color w:val="000000" w:themeColor="text1"/>
          <w:sz w:val="22"/>
          <w:szCs w:val="22"/>
        </w:rPr>
        <w:t>請開立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即期支票</w:t>
      </w:r>
      <w:r w:rsidRPr="00102BF3">
        <w:rPr>
          <w:rFonts w:eastAsia="微軟正黑體"/>
          <w:color w:val="000000" w:themeColor="text1"/>
          <w:sz w:val="22"/>
          <w:szCs w:val="22"/>
        </w:rPr>
        <w:t>，支票抬頭</w:t>
      </w:r>
      <w:r w:rsidRPr="00102BF3">
        <w:rPr>
          <w:rFonts w:eastAsia="微軟正黑體"/>
          <w:color w:val="000000" w:themeColor="text1"/>
          <w:sz w:val="22"/>
          <w:szCs w:val="22"/>
        </w:rPr>
        <w:t>:</w:t>
      </w:r>
      <w:r w:rsidRPr="00102BF3">
        <w:rPr>
          <w:rFonts w:eastAsia="微軟正黑體"/>
          <w:color w:val="000000" w:themeColor="text1"/>
          <w:sz w:val="22"/>
          <w:szCs w:val="22"/>
        </w:rPr>
        <w:t>台灣區電機電子工業同業公會</w:t>
      </w:r>
      <w:r w:rsidRPr="00102BF3">
        <w:rPr>
          <w:rFonts w:eastAsia="微軟正黑體"/>
          <w:color w:val="000000" w:themeColor="text1"/>
          <w:sz w:val="22"/>
          <w:szCs w:val="22"/>
        </w:rPr>
        <w:t>)</w:t>
      </w:r>
      <w:r w:rsidRPr="00102BF3">
        <w:rPr>
          <w:rFonts w:eastAsia="微軟正黑體"/>
          <w:color w:val="000000" w:themeColor="text1"/>
          <w:sz w:val="22"/>
          <w:szCs w:val="22"/>
        </w:rPr>
        <w:t>以掛號寄至下列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地</w:t>
      </w:r>
      <w:r w:rsidRPr="00102BF3">
        <w:rPr>
          <w:rFonts w:eastAsia="微軟正黑體"/>
          <w:color w:val="000000" w:themeColor="text1"/>
          <w:sz w:val="22"/>
          <w:szCs w:val="22"/>
        </w:rPr>
        <w:t>址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(</w:t>
      </w:r>
      <w:r w:rsidR="00113968">
        <w:rPr>
          <w:rFonts w:eastAsia="微軟正黑體"/>
          <w:color w:val="000000" w:themeColor="text1"/>
          <w:sz w:val="22"/>
          <w:szCs w:val="22"/>
        </w:rPr>
        <w:t>11490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台北市內湖區民權東路六段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109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號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6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樓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 xml:space="preserve"> 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黃瑛奇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 xml:space="preserve"> </w:t>
      </w:r>
      <w:r w:rsidR="00113968">
        <w:rPr>
          <w:rFonts w:eastAsia="微軟正黑體" w:hint="eastAsia"/>
          <w:color w:val="000000" w:themeColor="text1"/>
          <w:sz w:val="22"/>
          <w:szCs w:val="22"/>
        </w:rPr>
        <w:t>收</w:t>
      </w:r>
      <w:r w:rsidR="00113968">
        <w:rPr>
          <w:rFonts w:eastAsia="微軟正黑體"/>
          <w:color w:val="000000" w:themeColor="text1"/>
          <w:sz w:val="22"/>
          <w:szCs w:val="22"/>
        </w:rPr>
        <w:t>)</w:t>
      </w:r>
      <w:r w:rsidRPr="00102BF3">
        <w:rPr>
          <w:rFonts w:eastAsia="微軟正黑體"/>
          <w:color w:val="000000" w:themeColor="text1"/>
          <w:sz w:val="22"/>
          <w:szCs w:val="22"/>
        </w:rPr>
        <w:t>，並於信封上註明報名</w:t>
      </w:r>
      <w:r w:rsidRPr="00102BF3">
        <w:rPr>
          <w:rFonts w:eastAsia="微軟正黑體"/>
          <w:b/>
          <w:color w:val="000000" w:themeColor="text1"/>
          <w:sz w:val="22"/>
          <w:szCs w:val="22"/>
        </w:rPr>
        <w:t>「</w:t>
      </w:r>
      <w:r w:rsidRPr="00102BF3">
        <w:rPr>
          <w:rFonts w:eastAsia="微軟正黑體" w:hint="eastAsia"/>
          <w:b/>
          <w:color w:val="000000" w:themeColor="text1"/>
          <w:sz w:val="22"/>
          <w:szCs w:val="22"/>
        </w:rPr>
        <w:t>慕尼黑華南電子展</w:t>
      </w:r>
      <w:r w:rsidRPr="00102BF3">
        <w:rPr>
          <w:rFonts w:eastAsia="微軟正黑體"/>
          <w:b/>
          <w:color w:val="000000" w:themeColor="text1"/>
          <w:sz w:val="22"/>
          <w:szCs w:val="22"/>
        </w:rPr>
        <w:t>」</w:t>
      </w:r>
      <w:r w:rsidRPr="00102BF3">
        <w:rPr>
          <w:rFonts w:eastAsia="微軟正黑體"/>
          <w:color w:val="000000" w:themeColor="text1"/>
          <w:sz w:val="22"/>
          <w:szCs w:val="22"/>
        </w:rPr>
        <w:t>，以憑彙辦。</w:t>
      </w:r>
    </w:p>
    <w:p w:rsidR="00102BF3" w:rsidRPr="00102BF3" w:rsidRDefault="00102BF3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b/>
          <w:color w:val="000000" w:themeColor="text1"/>
          <w:sz w:val="22"/>
          <w:szCs w:val="22"/>
        </w:rPr>
        <w:t>本報名表視為訂攤位之契約，</w:t>
      </w:r>
      <w:r w:rsidRPr="00102BF3">
        <w:rPr>
          <w:rFonts w:eastAsia="微軟正黑體"/>
          <w:b/>
          <w:color w:val="000000" w:themeColor="text1"/>
          <w:sz w:val="22"/>
          <w:szCs w:val="22"/>
        </w:rPr>
        <w:t>請</w:t>
      </w:r>
      <w:r w:rsidRPr="00102BF3">
        <w:rPr>
          <w:rFonts w:eastAsia="微軟正黑體" w:hint="eastAsia"/>
          <w:b/>
          <w:color w:val="000000" w:themeColor="text1"/>
          <w:sz w:val="22"/>
          <w:szCs w:val="22"/>
        </w:rPr>
        <w:t>務必</w:t>
      </w:r>
      <w:r w:rsidRPr="00102BF3">
        <w:rPr>
          <w:rFonts w:eastAsia="微軟正黑體"/>
          <w:b/>
          <w:color w:val="000000" w:themeColor="text1"/>
          <w:sz w:val="22"/>
          <w:szCs w:val="22"/>
        </w:rPr>
        <w:t>加蓋公司印章及負責人章</w:t>
      </w:r>
      <w:r w:rsidRPr="00102BF3">
        <w:rPr>
          <w:rFonts w:eastAsia="微軟正黑體" w:hint="eastAsia"/>
          <w:b/>
          <w:color w:val="000000" w:themeColor="text1"/>
          <w:sz w:val="22"/>
          <w:szCs w:val="22"/>
        </w:rPr>
        <w:t>，以確保權益</w:t>
      </w:r>
      <w:r w:rsidRPr="00102BF3">
        <w:rPr>
          <w:rFonts w:eastAsia="微軟正黑體"/>
          <w:b/>
          <w:color w:val="000000" w:themeColor="text1"/>
          <w:sz w:val="22"/>
          <w:szCs w:val="22"/>
        </w:rPr>
        <w:t>。</w:t>
      </w:r>
    </w:p>
    <w:p w:rsidR="00102BF3" w:rsidRPr="00102BF3" w:rsidRDefault="00251E3C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color w:val="000000" w:themeColor="text1"/>
          <w:sz w:val="22"/>
          <w:szCs w:val="22"/>
        </w:rPr>
        <w:t>本會會員將出具收據</w:t>
      </w:r>
      <w:r w:rsidRPr="00102BF3">
        <w:rPr>
          <w:rFonts w:eastAsia="微軟正黑體"/>
          <w:color w:val="000000" w:themeColor="text1"/>
          <w:sz w:val="22"/>
          <w:szCs w:val="22"/>
        </w:rPr>
        <w:t>(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贊助會員</w:t>
      </w:r>
      <w:r w:rsidR="000B1F8F">
        <w:rPr>
          <w:rFonts w:eastAsia="微軟正黑體" w:hint="eastAsia"/>
          <w:color w:val="000000" w:themeColor="text1"/>
          <w:sz w:val="22"/>
          <w:szCs w:val="22"/>
        </w:rPr>
        <w:t>、非會員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出具發票</w:t>
      </w:r>
      <w:r w:rsidRPr="00102BF3">
        <w:rPr>
          <w:rFonts w:eastAsia="微軟正黑體"/>
          <w:color w:val="000000" w:themeColor="text1"/>
          <w:sz w:val="22"/>
          <w:szCs w:val="22"/>
        </w:rPr>
        <w:t>)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。</w:t>
      </w:r>
    </w:p>
    <w:p w:rsidR="00102BF3" w:rsidRPr="00102BF3" w:rsidRDefault="00251E3C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color w:val="000000" w:themeColor="text1"/>
          <w:sz w:val="22"/>
          <w:szCs w:val="22"/>
        </w:rPr>
        <w:t>退展方法：</w:t>
      </w:r>
      <w:r w:rsidRPr="00102BF3">
        <w:rPr>
          <w:rFonts w:eastAsia="微軟正黑體"/>
          <w:color w:val="000000" w:themeColor="text1"/>
          <w:sz w:val="22"/>
          <w:szCs w:val="22"/>
        </w:rPr>
        <w:t>除有特殊原因</w:t>
      </w:r>
      <w:r w:rsidRPr="00102BF3">
        <w:rPr>
          <w:rFonts w:eastAsia="微軟正黑體"/>
          <w:color w:val="000000" w:themeColor="text1"/>
          <w:sz w:val="22"/>
          <w:szCs w:val="22"/>
        </w:rPr>
        <w:t>(</w:t>
      </w:r>
      <w:r w:rsidRPr="00102BF3">
        <w:rPr>
          <w:rFonts w:eastAsia="微軟正黑體"/>
          <w:color w:val="000000" w:themeColor="text1"/>
          <w:sz w:val="22"/>
          <w:szCs w:val="22"/>
        </w:rPr>
        <w:t>例</w:t>
      </w:r>
      <w:r w:rsidRPr="00102BF3">
        <w:rPr>
          <w:rFonts w:eastAsia="微軟正黑體"/>
          <w:color w:val="000000" w:themeColor="text1"/>
          <w:sz w:val="22"/>
          <w:szCs w:val="22"/>
        </w:rPr>
        <w:t>:</w:t>
      </w:r>
      <w:r w:rsidRPr="00102BF3">
        <w:rPr>
          <w:rFonts w:eastAsia="微軟正黑體"/>
          <w:color w:val="000000" w:themeColor="text1"/>
          <w:sz w:val="22"/>
          <w:szCs w:val="22"/>
        </w:rPr>
        <w:t>結束營業、轉換業別等因素，須檢附證明文件辦理退展</w:t>
      </w:r>
      <w:r w:rsidRPr="00102BF3">
        <w:rPr>
          <w:rFonts w:eastAsia="微軟正黑體"/>
          <w:color w:val="000000" w:themeColor="text1"/>
          <w:sz w:val="22"/>
          <w:szCs w:val="22"/>
        </w:rPr>
        <w:t>)</w:t>
      </w:r>
      <w:r w:rsidRPr="00102BF3">
        <w:rPr>
          <w:rFonts w:eastAsia="微軟正黑體"/>
          <w:color w:val="000000" w:themeColor="text1"/>
          <w:sz w:val="22"/>
          <w:szCs w:val="22"/>
        </w:rPr>
        <w:t>無法參展，本會將退還全額攤位費，如為其他因素，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一經報名</w:t>
      </w:r>
      <w:r w:rsidRPr="00102BF3">
        <w:rPr>
          <w:rFonts w:eastAsia="微軟正黑體"/>
          <w:color w:val="000000" w:themeColor="text1"/>
          <w:sz w:val="22"/>
          <w:szCs w:val="22"/>
        </w:rPr>
        <w:t>則</w:t>
      </w:r>
      <w:r w:rsidRPr="00102BF3">
        <w:rPr>
          <w:rFonts w:eastAsia="微軟正黑體" w:hint="eastAsia"/>
          <w:color w:val="000000" w:themeColor="text1"/>
          <w:sz w:val="22"/>
          <w:szCs w:val="22"/>
        </w:rPr>
        <w:t>不予退款</w:t>
      </w:r>
      <w:r w:rsidRPr="00102BF3">
        <w:rPr>
          <w:rFonts w:eastAsia="微軟正黑體"/>
          <w:color w:val="000000" w:themeColor="text1"/>
          <w:sz w:val="22"/>
          <w:szCs w:val="22"/>
        </w:rPr>
        <w:t>。</w:t>
      </w:r>
    </w:p>
    <w:p w:rsidR="00102BF3" w:rsidRPr="00102BF3" w:rsidRDefault="00251E3C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color w:val="000000" w:themeColor="text1"/>
          <w:sz w:val="22"/>
          <w:szCs w:val="22"/>
        </w:rPr>
        <w:t>本會展覽補助不可與經濟部個別廠商參展補助重複申請，請參展廠商特別留意，如有重複請擇一申請，並告知本會承辦人。</w:t>
      </w:r>
    </w:p>
    <w:p w:rsidR="00102BF3" w:rsidRPr="00102BF3" w:rsidRDefault="00251E3C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color w:val="000000" w:themeColor="text1"/>
          <w:sz w:val="22"/>
          <w:szCs w:val="22"/>
        </w:rPr>
        <w:t>攤位上之公司招牌限用向台灣主管單位註冊之中英文名稱。</w:t>
      </w:r>
    </w:p>
    <w:p w:rsidR="00251E3C" w:rsidRPr="00102BF3" w:rsidRDefault="00251E3C" w:rsidP="00102BF3">
      <w:pPr>
        <w:numPr>
          <w:ilvl w:val="0"/>
          <w:numId w:val="8"/>
        </w:numPr>
        <w:spacing w:line="360" w:lineRule="exact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102BF3">
        <w:rPr>
          <w:rFonts w:eastAsia="微軟正黑體" w:hint="eastAsia"/>
          <w:color w:val="000000" w:themeColor="text1"/>
          <w:sz w:val="22"/>
          <w:szCs w:val="22"/>
        </w:rPr>
        <w:t>貴公司上述資料將提供本展相關業務承辦人員作業，及寄發本會其他海外展電子文宣資訊使用。如貴公司有異議或不願意收到相關活動資料訊息，請以書面通知本會承辦人。</w:t>
      </w:r>
    </w:p>
    <w:p w:rsidR="00251E3C" w:rsidRPr="00064A68" w:rsidRDefault="00251E3C" w:rsidP="00251E3C">
      <w:pPr>
        <w:spacing w:line="280" w:lineRule="exact"/>
        <w:ind w:left="326" w:right="-181"/>
        <w:jc w:val="both"/>
        <w:rPr>
          <w:rFonts w:eastAsia="微軟正黑體"/>
          <w:color w:val="000000" w:themeColor="text1"/>
        </w:rPr>
      </w:pPr>
    </w:p>
    <w:p w:rsidR="00251E3C" w:rsidRPr="00064A68" w:rsidRDefault="00251E3C" w:rsidP="00251E3C">
      <w:pPr>
        <w:spacing w:line="280" w:lineRule="exact"/>
        <w:ind w:left="326" w:right="-181"/>
        <w:jc w:val="both"/>
        <w:rPr>
          <w:rFonts w:eastAsia="微軟正黑體"/>
          <w:b/>
          <w:color w:val="000000" w:themeColor="text1"/>
        </w:rPr>
      </w:pPr>
      <w:r w:rsidRPr="00064A68">
        <w:rPr>
          <w:rFonts w:eastAsia="微軟正黑體" w:hint="eastAsia"/>
          <w:b/>
          <w:color w:val="000000" w:themeColor="text1"/>
        </w:rPr>
        <w:t>公司印章：</w:t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 w:hint="eastAsia"/>
          <w:b/>
          <w:color w:val="000000" w:themeColor="text1"/>
        </w:rPr>
        <w:t xml:space="preserve">  </w:t>
      </w:r>
      <w:r w:rsidRPr="00064A68">
        <w:rPr>
          <w:rFonts w:eastAsia="微軟正黑體"/>
          <w:b/>
          <w:color w:val="000000" w:themeColor="text1"/>
        </w:rPr>
        <w:t xml:space="preserve">      </w:t>
      </w:r>
      <w:r w:rsidRPr="00064A68">
        <w:rPr>
          <w:rFonts w:eastAsia="微軟正黑體" w:hint="eastAsia"/>
          <w:b/>
          <w:color w:val="000000" w:themeColor="text1"/>
        </w:rPr>
        <w:t>負責人印章：</w:t>
      </w:r>
    </w:p>
    <w:p w:rsidR="005C1C49" w:rsidRPr="00064A68" w:rsidRDefault="005C1C49" w:rsidP="00356450">
      <w:pPr>
        <w:spacing w:line="360" w:lineRule="exact"/>
        <w:jc w:val="both"/>
        <w:rPr>
          <w:rFonts w:eastAsia="微軟正黑體"/>
          <w:color w:val="000000" w:themeColor="text1"/>
        </w:rPr>
      </w:pPr>
    </w:p>
    <w:p w:rsidR="00251E3C" w:rsidRDefault="00251E3C" w:rsidP="00356450">
      <w:pPr>
        <w:spacing w:line="360" w:lineRule="exact"/>
        <w:jc w:val="both"/>
        <w:rPr>
          <w:rFonts w:eastAsia="微軟正黑體"/>
        </w:rPr>
      </w:pPr>
    </w:p>
    <w:p w:rsidR="00356450" w:rsidRPr="00945D64" w:rsidRDefault="00356450" w:rsidP="002E1F1B">
      <w:pPr>
        <w:spacing w:beforeLines="150" w:before="540" w:line="360" w:lineRule="exact"/>
        <w:jc w:val="both"/>
        <w:rPr>
          <w:rFonts w:eastAsia="微軟正黑體"/>
          <w:sz w:val="28"/>
          <w:szCs w:val="28"/>
        </w:rPr>
      </w:pPr>
      <w:bookmarkStart w:id="0" w:name="_GoBack"/>
      <w:bookmarkEnd w:id="0"/>
      <w:r w:rsidRPr="00945D64">
        <w:rPr>
          <w:rFonts w:eastAsia="微軟正黑體" w:hint="eastAsia"/>
          <w:sz w:val="28"/>
          <w:szCs w:val="28"/>
        </w:rPr>
        <w:t>填表人</w:t>
      </w:r>
      <w:r w:rsidRPr="00945D64">
        <w:rPr>
          <w:rFonts w:eastAsia="微軟正黑體" w:hint="eastAsia"/>
          <w:sz w:val="28"/>
          <w:szCs w:val="28"/>
        </w:rPr>
        <w:t>:______________</w:t>
      </w:r>
      <w:r w:rsidRPr="00945D64">
        <w:rPr>
          <w:rFonts w:eastAsia="微軟正黑體" w:hint="eastAsia"/>
          <w:sz w:val="28"/>
          <w:szCs w:val="28"/>
        </w:rPr>
        <w:t>分機</w:t>
      </w:r>
      <w:r w:rsidRPr="00945D64">
        <w:rPr>
          <w:rFonts w:eastAsia="微軟正黑體" w:hint="eastAsia"/>
          <w:sz w:val="28"/>
          <w:szCs w:val="28"/>
        </w:rPr>
        <w:t xml:space="preserve">_______          </w:t>
      </w:r>
      <w:r w:rsidRPr="00945D64">
        <w:rPr>
          <w:rFonts w:eastAsia="微軟正黑體" w:hint="eastAsia"/>
          <w:sz w:val="28"/>
          <w:szCs w:val="28"/>
        </w:rPr>
        <w:t>填表日期</w:t>
      </w:r>
      <w:r w:rsidRPr="00945D64">
        <w:rPr>
          <w:rFonts w:eastAsia="微軟正黑體" w:hint="eastAsia"/>
          <w:sz w:val="28"/>
          <w:szCs w:val="28"/>
        </w:rPr>
        <w:t>:</w:t>
      </w:r>
      <w:r w:rsidR="00E71507" w:rsidRPr="00945D64">
        <w:rPr>
          <w:rFonts w:eastAsia="微軟正黑體" w:hint="eastAsia"/>
          <w:sz w:val="28"/>
          <w:szCs w:val="28"/>
          <w:u w:val="single"/>
        </w:rPr>
        <w:t xml:space="preserve"> </w:t>
      </w:r>
      <w:r w:rsidR="002F00A2" w:rsidRPr="00945D64">
        <w:rPr>
          <w:rFonts w:eastAsia="微軟正黑體" w:hint="eastAsia"/>
          <w:sz w:val="28"/>
          <w:szCs w:val="28"/>
          <w:u w:val="single"/>
        </w:rPr>
        <w:t xml:space="preserve">    </w:t>
      </w:r>
      <w:r w:rsidRPr="00945D64">
        <w:rPr>
          <w:rFonts w:eastAsia="微軟正黑體" w:hint="eastAsia"/>
          <w:sz w:val="28"/>
          <w:szCs w:val="28"/>
        </w:rPr>
        <w:t>年</w:t>
      </w:r>
      <w:r w:rsidRPr="00945D64">
        <w:rPr>
          <w:rFonts w:eastAsia="微軟正黑體" w:hint="eastAsia"/>
          <w:sz w:val="28"/>
          <w:szCs w:val="28"/>
        </w:rPr>
        <w:t>______</w:t>
      </w:r>
      <w:r w:rsidRPr="00945D64">
        <w:rPr>
          <w:rFonts w:eastAsia="微軟正黑體" w:hint="eastAsia"/>
          <w:sz w:val="28"/>
          <w:szCs w:val="28"/>
        </w:rPr>
        <w:t>月</w:t>
      </w:r>
      <w:r w:rsidRPr="00945D64">
        <w:rPr>
          <w:rFonts w:eastAsia="微軟正黑體" w:hint="eastAsia"/>
          <w:sz w:val="28"/>
          <w:szCs w:val="28"/>
        </w:rPr>
        <w:t>______</w:t>
      </w:r>
      <w:r w:rsidRPr="00945D64">
        <w:rPr>
          <w:rFonts w:eastAsia="微軟正黑體" w:hint="eastAsia"/>
          <w:sz w:val="28"/>
          <w:szCs w:val="28"/>
        </w:rPr>
        <w:t>日</w:t>
      </w:r>
    </w:p>
    <w:sectPr w:rsidR="00356450" w:rsidRPr="00945D64" w:rsidSect="00A5791D">
      <w:pgSz w:w="11906" w:h="16838"/>
      <w:pgMar w:top="35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97" w:rsidRDefault="00390E97" w:rsidP="00EF298A">
      <w:r>
        <w:separator/>
      </w:r>
    </w:p>
  </w:endnote>
  <w:endnote w:type="continuationSeparator" w:id="0">
    <w:p w:rsidR="00390E97" w:rsidRDefault="00390E97" w:rsidP="00E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97" w:rsidRDefault="00390E97" w:rsidP="00EF298A">
      <w:r>
        <w:separator/>
      </w:r>
    </w:p>
  </w:footnote>
  <w:footnote w:type="continuationSeparator" w:id="0">
    <w:p w:rsidR="00390E97" w:rsidRDefault="00390E97" w:rsidP="00E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4.5pt;height:124.5pt" o:bullet="t">
        <v:imagedata r:id="rId1" o:title=""/>
      </v:shape>
    </w:pict>
  </w:numPicBullet>
  <w:numPicBullet w:numPicBulletId="1">
    <w:pict>
      <v:shape id="_x0000_i1033" type="#_x0000_t75" style="width:51.5pt;height:50pt" o:bullet="t">
        <v:imagedata r:id="rId2" o:title=""/>
      </v:shape>
    </w:pict>
  </w:numPicBullet>
  <w:abstractNum w:abstractNumId="0" w15:restartNumberingAfterBreak="0">
    <w:nsid w:val="0C9A18D4"/>
    <w:multiLevelType w:val="hybridMultilevel"/>
    <w:tmpl w:val="5CB6235A"/>
    <w:lvl w:ilvl="0" w:tplc="C778C388">
      <w:start w:val="1"/>
      <w:numFmt w:val="bullet"/>
      <w:lvlText w:val=""/>
      <w:lvlPicBulletId w:val="1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</w:rPr>
    </w:lvl>
    <w:lvl w:ilvl="1" w:tplc="C7C09D98" w:tentative="1">
      <w:start w:val="1"/>
      <w:numFmt w:val="bullet"/>
      <w:lvlText w:val=""/>
      <w:lvlJc w:val="left"/>
      <w:pPr>
        <w:tabs>
          <w:tab w:val="num" w:pos="1385"/>
        </w:tabs>
        <w:ind w:left="1385" w:firstLine="0"/>
      </w:pPr>
      <w:rPr>
        <w:rFonts w:ascii="Symbol" w:hAnsi="Symbol" w:hint="default"/>
      </w:rPr>
    </w:lvl>
    <w:lvl w:ilvl="2" w:tplc="48D48436" w:tentative="1">
      <w:start w:val="1"/>
      <w:numFmt w:val="bullet"/>
      <w:lvlText w:val=""/>
      <w:lvlJc w:val="left"/>
      <w:pPr>
        <w:tabs>
          <w:tab w:val="num" w:pos="1865"/>
        </w:tabs>
        <w:ind w:left="1865" w:firstLine="0"/>
      </w:pPr>
      <w:rPr>
        <w:rFonts w:ascii="Symbol" w:hAnsi="Symbol" w:hint="default"/>
      </w:rPr>
    </w:lvl>
    <w:lvl w:ilvl="3" w:tplc="90C66E9C" w:tentative="1">
      <w:start w:val="1"/>
      <w:numFmt w:val="bullet"/>
      <w:lvlText w:val=""/>
      <w:lvlJc w:val="left"/>
      <w:pPr>
        <w:tabs>
          <w:tab w:val="num" w:pos="2345"/>
        </w:tabs>
        <w:ind w:left="2345" w:firstLine="0"/>
      </w:pPr>
      <w:rPr>
        <w:rFonts w:ascii="Symbol" w:hAnsi="Symbol" w:hint="default"/>
      </w:rPr>
    </w:lvl>
    <w:lvl w:ilvl="4" w:tplc="BEE62628" w:tentative="1">
      <w:start w:val="1"/>
      <w:numFmt w:val="bullet"/>
      <w:lvlText w:val=""/>
      <w:lvlJc w:val="left"/>
      <w:pPr>
        <w:tabs>
          <w:tab w:val="num" w:pos="2825"/>
        </w:tabs>
        <w:ind w:left="2825" w:firstLine="0"/>
      </w:pPr>
      <w:rPr>
        <w:rFonts w:ascii="Symbol" w:hAnsi="Symbol" w:hint="default"/>
      </w:rPr>
    </w:lvl>
    <w:lvl w:ilvl="5" w:tplc="2CEA7116" w:tentative="1">
      <w:start w:val="1"/>
      <w:numFmt w:val="bullet"/>
      <w:lvlText w:val=""/>
      <w:lvlJc w:val="left"/>
      <w:pPr>
        <w:tabs>
          <w:tab w:val="num" w:pos="3305"/>
        </w:tabs>
        <w:ind w:left="3305" w:firstLine="0"/>
      </w:pPr>
      <w:rPr>
        <w:rFonts w:ascii="Symbol" w:hAnsi="Symbol" w:hint="default"/>
      </w:rPr>
    </w:lvl>
    <w:lvl w:ilvl="6" w:tplc="C8006274" w:tentative="1">
      <w:start w:val="1"/>
      <w:numFmt w:val="bullet"/>
      <w:lvlText w:val=""/>
      <w:lvlJc w:val="left"/>
      <w:pPr>
        <w:tabs>
          <w:tab w:val="num" w:pos="3785"/>
        </w:tabs>
        <w:ind w:left="3785" w:firstLine="0"/>
      </w:pPr>
      <w:rPr>
        <w:rFonts w:ascii="Symbol" w:hAnsi="Symbol" w:hint="default"/>
      </w:rPr>
    </w:lvl>
    <w:lvl w:ilvl="7" w:tplc="577E179E" w:tentative="1">
      <w:start w:val="1"/>
      <w:numFmt w:val="bullet"/>
      <w:lvlText w:val=""/>
      <w:lvlJc w:val="left"/>
      <w:pPr>
        <w:tabs>
          <w:tab w:val="num" w:pos="4265"/>
        </w:tabs>
        <w:ind w:left="4265" w:firstLine="0"/>
      </w:pPr>
      <w:rPr>
        <w:rFonts w:ascii="Symbol" w:hAnsi="Symbol" w:hint="default"/>
      </w:rPr>
    </w:lvl>
    <w:lvl w:ilvl="8" w:tplc="68C2766C" w:tentative="1">
      <w:start w:val="1"/>
      <w:numFmt w:val="bullet"/>
      <w:lvlText w:val=""/>
      <w:lvlJc w:val="left"/>
      <w:pPr>
        <w:tabs>
          <w:tab w:val="num" w:pos="4745"/>
        </w:tabs>
        <w:ind w:left="4745" w:firstLine="0"/>
      </w:pPr>
      <w:rPr>
        <w:rFonts w:ascii="Symbol" w:hAnsi="Symbol" w:hint="default"/>
      </w:rPr>
    </w:lvl>
  </w:abstractNum>
  <w:abstractNum w:abstractNumId="1" w15:restartNumberingAfterBreak="0">
    <w:nsid w:val="105239DF"/>
    <w:multiLevelType w:val="hybridMultilevel"/>
    <w:tmpl w:val="DD3A79EE"/>
    <w:lvl w:ilvl="0" w:tplc="EEA4B446">
      <w:start w:val="1"/>
      <w:numFmt w:val="decimal"/>
      <w:lvlText w:val="(%1)"/>
      <w:lvlJc w:val="left"/>
      <w:pPr>
        <w:ind w:left="10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2" w15:restartNumberingAfterBreak="0">
    <w:nsid w:val="1AE91171"/>
    <w:multiLevelType w:val="hybridMultilevel"/>
    <w:tmpl w:val="99442A86"/>
    <w:lvl w:ilvl="0" w:tplc="B330BED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5BA8E1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9448AC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DAE4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CA4B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0928F0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7BE13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02434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E5CB6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22FB3A72"/>
    <w:multiLevelType w:val="multilevel"/>
    <w:tmpl w:val="D2D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F7C27"/>
    <w:multiLevelType w:val="multilevel"/>
    <w:tmpl w:val="6DB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121"/>
    <w:multiLevelType w:val="hybridMultilevel"/>
    <w:tmpl w:val="EB8AA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FB4D3C"/>
    <w:multiLevelType w:val="hybridMultilevel"/>
    <w:tmpl w:val="CF3A91F4"/>
    <w:lvl w:ilvl="0" w:tplc="0409000F">
      <w:start w:val="1"/>
      <w:numFmt w:val="decimal"/>
      <w:lvlText w:val="%1."/>
      <w:lvlJc w:val="left"/>
      <w:pPr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ind w:left="4166" w:hanging="480"/>
      </w:pPr>
    </w:lvl>
  </w:abstractNum>
  <w:abstractNum w:abstractNumId="7" w15:restartNumberingAfterBreak="0">
    <w:nsid w:val="54741CF5"/>
    <w:multiLevelType w:val="hybridMultilevel"/>
    <w:tmpl w:val="335CA2EC"/>
    <w:lvl w:ilvl="0" w:tplc="EEA4B446">
      <w:start w:val="1"/>
      <w:numFmt w:val="decimal"/>
      <w:lvlText w:val="(%1)"/>
      <w:lvlJc w:val="left"/>
      <w:pPr>
        <w:ind w:left="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DF"/>
    <w:rsid w:val="0000750D"/>
    <w:rsid w:val="00010A03"/>
    <w:rsid w:val="00012CFA"/>
    <w:rsid w:val="0001315A"/>
    <w:rsid w:val="000144CB"/>
    <w:rsid w:val="00014E15"/>
    <w:rsid w:val="00015AC3"/>
    <w:rsid w:val="00016D0A"/>
    <w:rsid w:val="00020933"/>
    <w:rsid w:val="00024BF0"/>
    <w:rsid w:val="00027714"/>
    <w:rsid w:val="00042D44"/>
    <w:rsid w:val="00045AD4"/>
    <w:rsid w:val="00055FB5"/>
    <w:rsid w:val="000571BF"/>
    <w:rsid w:val="0006029F"/>
    <w:rsid w:val="00064A68"/>
    <w:rsid w:val="000673A3"/>
    <w:rsid w:val="00070492"/>
    <w:rsid w:val="000719DB"/>
    <w:rsid w:val="00073503"/>
    <w:rsid w:val="00077708"/>
    <w:rsid w:val="00082E4F"/>
    <w:rsid w:val="0008574D"/>
    <w:rsid w:val="00086169"/>
    <w:rsid w:val="00087E37"/>
    <w:rsid w:val="000920D9"/>
    <w:rsid w:val="000A3B5E"/>
    <w:rsid w:val="000B0C27"/>
    <w:rsid w:val="000B1F8F"/>
    <w:rsid w:val="000B4B04"/>
    <w:rsid w:val="000C188B"/>
    <w:rsid w:val="000C49DC"/>
    <w:rsid w:val="000C5D22"/>
    <w:rsid w:val="000E072B"/>
    <w:rsid w:val="000E0F30"/>
    <w:rsid w:val="000E44EC"/>
    <w:rsid w:val="000E4E3D"/>
    <w:rsid w:val="000E70AA"/>
    <w:rsid w:val="000F3872"/>
    <w:rsid w:val="000F4411"/>
    <w:rsid w:val="000F48AF"/>
    <w:rsid w:val="000F6A66"/>
    <w:rsid w:val="00102BF3"/>
    <w:rsid w:val="00105507"/>
    <w:rsid w:val="00106CAD"/>
    <w:rsid w:val="00110FE9"/>
    <w:rsid w:val="0011107C"/>
    <w:rsid w:val="00113968"/>
    <w:rsid w:val="0011437C"/>
    <w:rsid w:val="0012387A"/>
    <w:rsid w:val="00126C33"/>
    <w:rsid w:val="00126CE3"/>
    <w:rsid w:val="001322DC"/>
    <w:rsid w:val="001342E8"/>
    <w:rsid w:val="00134BB1"/>
    <w:rsid w:val="00136CC6"/>
    <w:rsid w:val="00136F08"/>
    <w:rsid w:val="00137710"/>
    <w:rsid w:val="0014022F"/>
    <w:rsid w:val="001411CA"/>
    <w:rsid w:val="001436B6"/>
    <w:rsid w:val="00154713"/>
    <w:rsid w:val="00174F11"/>
    <w:rsid w:val="00183F0C"/>
    <w:rsid w:val="00184219"/>
    <w:rsid w:val="00197B90"/>
    <w:rsid w:val="001A2DFF"/>
    <w:rsid w:val="001B00B0"/>
    <w:rsid w:val="001B5770"/>
    <w:rsid w:val="001C76A5"/>
    <w:rsid w:val="001C7884"/>
    <w:rsid w:val="001D0268"/>
    <w:rsid w:val="001D402F"/>
    <w:rsid w:val="001E07CA"/>
    <w:rsid w:val="001E307D"/>
    <w:rsid w:val="001F2D0E"/>
    <w:rsid w:val="00201261"/>
    <w:rsid w:val="002028AA"/>
    <w:rsid w:val="002030DE"/>
    <w:rsid w:val="00203F97"/>
    <w:rsid w:val="00205663"/>
    <w:rsid w:val="00216EA6"/>
    <w:rsid w:val="00221659"/>
    <w:rsid w:val="00222343"/>
    <w:rsid w:val="0023550D"/>
    <w:rsid w:val="00241ED3"/>
    <w:rsid w:val="0024544C"/>
    <w:rsid w:val="00246C16"/>
    <w:rsid w:val="00251E3C"/>
    <w:rsid w:val="00262B0A"/>
    <w:rsid w:val="00270E9F"/>
    <w:rsid w:val="00276DB8"/>
    <w:rsid w:val="00281D16"/>
    <w:rsid w:val="00290E83"/>
    <w:rsid w:val="00293B77"/>
    <w:rsid w:val="00293CC5"/>
    <w:rsid w:val="0029407B"/>
    <w:rsid w:val="0029432E"/>
    <w:rsid w:val="00297603"/>
    <w:rsid w:val="00297BA3"/>
    <w:rsid w:val="002B0BA0"/>
    <w:rsid w:val="002B0C47"/>
    <w:rsid w:val="002B2EF3"/>
    <w:rsid w:val="002B3F01"/>
    <w:rsid w:val="002C0BD7"/>
    <w:rsid w:val="002C1F3E"/>
    <w:rsid w:val="002C2545"/>
    <w:rsid w:val="002C40BC"/>
    <w:rsid w:val="002E164A"/>
    <w:rsid w:val="002E1F1B"/>
    <w:rsid w:val="002E31A1"/>
    <w:rsid w:val="002F00A2"/>
    <w:rsid w:val="002F496D"/>
    <w:rsid w:val="002F6AB7"/>
    <w:rsid w:val="003016A6"/>
    <w:rsid w:val="00301BED"/>
    <w:rsid w:val="0030361A"/>
    <w:rsid w:val="00312A64"/>
    <w:rsid w:val="003169AC"/>
    <w:rsid w:val="00317138"/>
    <w:rsid w:val="00335431"/>
    <w:rsid w:val="003406B1"/>
    <w:rsid w:val="00356450"/>
    <w:rsid w:val="00365CFD"/>
    <w:rsid w:val="00367FB5"/>
    <w:rsid w:val="0037071F"/>
    <w:rsid w:val="00374777"/>
    <w:rsid w:val="003814F9"/>
    <w:rsid w:val="00384DA2"/>
    <w:rsid w:val="00390E97"/>
    <w:rsid w:val="00391056"/>
    <w:rsid w:val="00392C14"/>
    <w:rsid w:val="003A2610"/>
    <w:rsid w:val="003B483B"/>
    <w:rsid w:val="003B7681"/>
    <w:rsid w:val="003B76FA"/>
    <w:rsid w:val="003C0D02"/>
    <w:rsid w:val="003C3E44"/>
    <w:rsid w:val="003C6AF0"/>
    <w:rsid w:val="003D582E"/>
    <w:rsid w:val="003D6390"/>
    <w:rsid w:val="003D7483"/>
    <w:rsid w:val="003E1BD0"/>
    <w:rsid w:val="003E7DCD"/>
    <w:rsid w:val="003F5E14"/>
    <w:rsid w:val="004012C9"/>
    <w:rsid w:val="004039B9"/>
    <w:rsid w:val="00403D2E"/>
    <w:rsid w:val="00406A70"/>
    <w:rsid w:val="00413969"/>
    <w:rsid w:val="00413E57"/>
    <w:rsid w:val="00415455"/>
    <w:rsid w:val="00417513"/>
    <w:rsid w:val="00420B33"/>
    <w:rsid w:val="004246A6"/>
    <w:rsid w:val="004279E7"/>
    <w:rsid w:val="00432A5B"/>
    <w:rsid w:val="004409A7"/>
    <w:rsid w:val="00447D63"/>
    <w:rsid w:val="00453A9F"/>
    <w:rsid w:val="00454F99"/>
    <w:rsid w:val="00460703"/>
    <w:rsid w:val="00463222"/>
    <w:rsid w:val="004659C9"/>
    <w:rsid w:val="00470202"/>
    <w:rsid w:val="0049087B"/>
    <w:rsid w:val="00491F39"/>
    <w:rsid w:val="004923AB"/>
    <w:rsid w:val="004927B5"/>
    <w:rsid w:val="004A01B6"/>
    <w:rsid w:val="004A4A1B"/>
    <w:rsid w:val="004B204D"/>
    <w:rsid w:val="004D14ED"/>
    <w:rsid w:val="004D1CF1"/>
    <w:rsid w:val="004D291A"/>
    <w:rsid w:val="004D3C4C"/>
    <w:rsid w:val="004D7D91"/>
    <w:rsid w:val="004F51B2"/>
    <w:rsid w:val="00502A89"/>
    <w:rsid w:val="0050623B"/>
    <w:rsid w:val="00507E21"/>
    <w:rsid w:val="005102EE"/>
    <w:rsid w:val="0051202D"/>
    <w:rsid w:val="005155E7"/>
    <w:rsid w:val="0051748E"/>
    <w:rsid w:val="00517CFE"/>
    <w:rsid w:val="005224DE"/>
    <w:rsid w:val="00523215"/>
    <w:rsid w:val="00526756"/>
    <w:rsid w:val="005329BE"/>
    <w:rsid w:val="00553FB0"/>
    <w:rsid w:val="00561083"/>
    <w:rsid w:val="005671B3"/>
    <w:rsid w:val="005671E8"/>
    <w:rsid w:val="00570F78"/>
    <w:rsid w:val="0057286B"/>
    <w:rsid w:val="00573686"/>
    <w:rsid w:val="00573FA4"/>
    <w:rsid w:val="0057632D"/>
    <w:rsid w:val="00577C8C"/>
    <w:rsid w:val="00580769"/>
    <w:rsid w:val="00584B69"/>
    <w:rsid w:val="00585226"/>
    <w:rsid w:val="00592B5A"/>
    <w:rsid w:val="005A0A11"/>
    <w:rsid w:val="005A2850"/>
    <w:rsid w:val="005A3529"/>
    <w:rsid w:val="005A6A90"/>
    <w:rsid w:val="005C19CB"/>
    <w:rsid w:val="005C1C49"/>
    <w:rsid w:val="005D19AC"/>
    <w:rsid w:val="005E09DD"/>
    <w:rsid w:val="005E31B0"/>
    <w:rsid w:val="005E3B55"/>
    <w:rsid w:val="005E4BF2"/>
    <w:rsid w:val="005F0C1C"/>
    <w:rsid w:val="005F3DCB"/>
    <w:rsid w:val="005F41FF"/>
    <w:rsid w:val="00601B13"/>
    <w:rsid w:val="006055F7"/>
    <w:rsid w:val="00612D93"/>
    <w:rsid w:val="00616395"/>
    <w:rsid w:val="00617640"/>
    <w:rsid w:val="006339A6"/>
    <w:rsid w:val="006437E1"/>
    <w:rsid w:val="0064696E"/>
    <w:rsid w:val="00646A8F"/>
    <w:rsid w:val="006503CF"/>
    <w:rsid w:val="00651637"/>
    <w:rsid w:val="00654779"/>
    <w:rsid w:val="00684ABC"/>
    <w:rsid w:val="00690203"/>
    <w:rsid w:val="00695BC2"/>
    <w:rsid w:val="00696F22"/>
    <w:rsid w:val="00697DF7"/>
    <w:rsid w:val="006A163E"/>
    <w:rsid w:val="006A569F"/>
    <w:rsid w:val="006B04D7"/>
    <w:rsid w:val="006B0FFF"/>
    <w:rsid w:val="006B3B4D"/>
    <w:rsid w:val="006B5D60"/>
    <w:rsid w:val="006B73BB"/>
    <w:rsid w:val="006C7986"/>
    <w:rsid w:val="006C7A68"/>
    <w:rsid w:val="006E345A"/>
    <w:rsid w:val="006E39D9"/>
    <w:rsid w:val="006E726D"/>
    <w:rsid w:val="006F1EB1"/>
    <w:rsid w:val="006F720A"/>
    <w:rsid w:val="00701474"/>
    <w:rsid w:val="00712AF8"/>
    <w:rsid w:val="007158FD"/>
    <w:rsid w:val="0071767C"/>
    <w:rsid w:val="0072043B"/>
    <w:rsid w:val="0072639A"/>
    <w:rsid w:val="00727F64"/>
    <w:rsid w:val="00731D9E"/>
    <w:rsid w:val="00732DCB"/>
    <w:rsid w:val="00733AE7"/>
    <w:rsid w:val="007364DA"/>
    <w:rsid w:val="00740627"/>
    <w:rsid w:val="00740D31"/>
    <w:rsid w:val="0074740A"/>
    <w:rsid w:val="007638FF"/>
    <w:rsid w:val="0076592D"/>
    <w:rsid w:val="007765B2"/>
    <w:rsid w:val="00780190"/>
    <w:rsid w:val="00791BCB"/>
    <w:rsid w:val="007A43C5"/>
    <w:rsid w:val="007B154E"/>
    <w:rsid w:val="007B2680"/>
    <w:rsid w:val="007B3A55"/>
    <w:rsid w:val="007B421B"/>
    <w:rsid w:val="007D0B23"/>
    <w:rsid w:val="007E19BA"/>
    <w:rsid w:val="007F1E35"/>
    <w:rsid w:val="007F24CA"/>
    <w:rsid w:val="0080191D"/>
    <w:rsid w:val="008023D1"/>
    <w:rsid w:val="008106A8"/>
    <w:rsid w:val="0081374B"/>
    <w:rsid w:val="00815503"/>
    <w:rsid w:val="008178AC"/>
    <w:rsid w:val="00820FB3"/>
    <w:rsid w:val="00824864"/>
    <w:rsid w:val="00833C4B"/>
    <w:rsid w:val="00834443"/>
    <w:rsid w:val="00837DAE"/>
    <w:rsid w:val="00842B23"/>
    <w:rsid w:val="00843A78"/>
    <w:rsid w:val="008440E3"/>
    <w:rsid w:val="0085249B"/>
    <w:rsid w:val="008567E7"/>
    <w:rsid w:val="008661C2"/>
    <w:rsid w:val="00872421"/>
    <w:rsid w:val="00880CF0"/>
    <w:rsid w:val="0088232F"/>
    <w:rsid w:val="00882A51"/>
    <w:rsid w:val="00883D0C"/>
    <w:rsid w:val="008842A7"/>
    <w:rsid w:val="00886652"/>
    <w:rsid w:val="00890F21"/>
    <w:rsid w:val="00893DDA"/>
    <w:rsid w:val="00897460"/>
    <w:rsid w:val="008A1668"/>
    <w:rsid w:val="008A6DDA"/>
    <w:rsid w:val="008B1844"/>
    <w:rsid w:val="008B3C62"/>
    <w:rsid w:val="008C2454"/>
    <w:rsid w:val="008C3077"/>
    <w:rsid w:val="008D322C"/>
    <w:rsid w:val="008D49A6"/>
    <w:rsid w:val="008D4DFD"/>
    <w:rsid w:val="008D7D72"/>
    <w:rsid w:val="008E0D8F"/>
    <w:rsid w:val="008F3209"/>
    <w:rsid w:val="008F4781"/>
    <w:rsid w:val="009026D7"/>
    <w:rsid w:val="00910914"/>
    <w:rsid w:val="00915CA7"/>
    <w:rsid w:val="00937F5F"/>
    <w:rsid w:val="0094343D"/>
    <w:rsid w:val="00943FB4"/>
    <w:rsid w:val="00945D64"/>
    <w:rsid w:val="00952985"/>
    <w:rsid w:val="00954381"/>
    <w:rsid w:val="009619C4"/>
    <w:rsid w:val="00967339"/>
    <w:rsid w:val="009731EB"/>
    <w:rsid w:val="00976305"/>
    <w:rsid w:val="00981C41"/>
    <w:rsid w:val="00986581"/>
    <w:rsid w:val="00986BAD"/>
    <w:rsid w:val="00994DEE"/>
    <w:rsid w:val="009B2657"/>
    <w:rsid w:val="009B39AD"/>
    <w:rsid w:val="009B55CF"/>
    <w:rsid w:val="009B574F"/>
    <w:rsid w:val="009B5892"/>
    <w:rsid w:val="009D56B6"/>
    <w:rsid w:val="009D7F65"/>
    <w:rsid w:val="009E0209"/>
    <w:rsid w:val="009E0AEB"/>
    <w:rsid w:val="009F1D7A"/>
    <w:rsid w:val="00A0011F"/>
    <w:rsid w:val="00A10B91"/>
    <w:rsid w:val="00A2214D"/>
    <w:rsid w:val="00A223F8"/>
    <w:rsid w:val="00A22DDE"/>
    <w:rsid w:val="00A25F1B"/>
    <w:rsid w:val="00A32521"/>
    <w:rsid w:val="00A533A1"/>
    <w:rsid w:val="00A53AF7"/>
    <w:rsid w:val="00A57543"/>
    <w:rsid w:val="00A5791D"/>
    <w:rsid w:val="00A605D4"/>
    <w:rsid w:val="00A63841"/>
    <w:rsid w:val="00A66DC7"/>
    <w:rsid w:val="00A66E8D"/>
    <w:rsid w:val="00A87B6F"/>
    <w:rsid w:val="00A94329"/>
    <w:rsid w:val="00AA298D"/>
    <w:rsid w:val="00AA3DE9"/>
    <w:rsid w:val="00AA40DF"/>
    <w:rsid w:val="00AA4CCB"/>
    <w:rsid w:val="00AB20B6"/>
    <w:rsid w:val="00AB2FE0"/>
    <w:rsid w:val="00AB4AAE"/>
    <w:rsid w:val="00AB4BC1"/>
    <w:rsid w:val="00AB6BFD"/>
    <w:rsid w:val="00AC0611"/>
    <w:rsid w:val="00AC0D62"/>
    <w:rsid w:val="00AE0662"/>
    <w:rsid w:val="00AE42D3"/>
    <w:rsid w:val="00AE672D"/>
    <w:rsid w:val="00AF00CF"/>
    <w:rsid w:val="00AF1149"/>
    <w:rsid w:val="00B0547B"/>
    <w:rsid w:val="00B05C37"/>
    <w:rsid w:val="00B13861"/>
    <w:rsid w:val="00B24B88"/>
    <w:rsid w:val="00B3402A"/>
    <w:rsid w:val="00B359A9"/>
    <w:rsid w:val="00B40D84"/>
    <w:rsid w:val="00B44C56"/>
    <w:rsid w:val="00B46006"/>
    <w:rsid w:val="00B526E5"/>
    <w:rsid w:val="00B54C11"/>
    <w:rsid w:val="00B70205"/>
    <w:rsid w:val="00B80300"/>
    <w:rsid w:val="00B80624"/>
    <w:rsid w:val="00B80C7C"/>
    <w:rsid w:val="00B86E9C"/>
    <w:rsid w:val="00B96922"/>
    <w:rsid w:val="00BA19D4"/>
    <w:rsid w:val="00BA25AF"/>
    <w:rsid w:val="00BA3511"/>
    <w:rsid w:val="00BA673A"/>
    <w:rsid w:val="00BB65B7"/>
    <w:rsid w:val="00BC094F"/>
    <w:rsid w:val="00BC487A"/>
    <w:rsid w:val="00BD659C"/>
    <w:rsid w:val="00BE0913"/>
    <w:rsid w:val="00BE6FE6"/>
    <w:rsid w:val="00BF521A"/>
    <w:rsid w:val="00BF68FD"/>
    <w:rsid w:val="00C0084D"/>
    <w:rsid w:val="00C01B06"/>
    <w:rsid w:val="00C0328A"/>
    <w:rsid w:val="00C050B9"/>
    <w:rsid w:val="00C06B3B"/>
    <w:rsid w:val="00C11BA4"/>
    <w:rsid w:val="00C1579A"/>
    <w:rsid w:val="00C25802"/>
    <w:rsid w:val="00C27659"/>
    <w:rsid w:val="00C314C5"/>
    <w:rsid w:val="00C428CC"/>
    <w:rsid w:val="00C43650"/>
    <w:rsid w:val="00C45858"/>
    <w:rsid w:val="00C5336C"/>
    <w:rsid w:val="00C54371"/>
    <w:rsid w:val="00C552E8"/>
    <w:rsid w:val="00C56AA3"/>
    <w:rsid w:val="00C613DD"/>
    <w:rsid w:val="00C64FF8"/>
    <w:rsid w:val="00C65EAB"/>
    <w:rsid w:val="00C663A2"/>
    <w:rsid w:val="00C66C0B"/>
    <w:rsid w:val="00C83491"/>
    <w:rsid w:val="00C932DD"/>
    <w:rsid w:val="00CA04A6"/>
    <w:rsid w:val="00CA45E6"/>
    <w:rsid w:val="00CA5430"/>
    <w:rsid w:val="00CA5722"/>
    <w:rsid w:val="00CA572F"/>
    <w:rsid w:val="00CC4C0A"/>
    <w:rsid w:val="00CC558E"/>
    <w:rsid w:val="00CC5CCB"/>
    <w:rsid w:val="00CE083C"/>
    <w:rsid w:val="00CF65C0"/>
    <w:rsid w:val="00D00F20"/>
    <w:rsid w:val="00D010C7"/>
    <w:rsid w:val="00D21291"/>
    <w:rsid w:val="00D31B7B"/>
    <w:rsid w:val="00D32FA3"/>
    <w:rsid w:val="00D41375"/>
    <w:rsid w:val="00D4390F"/>
    <w:rsid w:val="00D43C40"/>
    <w:rsid w:val="00D5339B"/>
    <w:rsid w:val="00D544C1"/>
    <w:rsid w:val="00D54FD3"/>
    <w:rsid w:val="00D56ED6"/>
    <w:rsid w:val="00D64599"/>
    <w:rsid w:val="00D674B6"/>
    <w:rsid w:val="00D7114A"/>
    <w:rsid w:val="00D71EE1"/>
    <w:rsid w:val="00DA3305"/>
    <w:rsid w:val="00DA3E06"/>
    <w:rsid w:val="00DB1BC1"/>
    <w:rsid w:val="00DB3351"/>
    <w:rsid w:val="00DC34CB"/>
    <w:rsid w:val="00DC5C58"/>
    <w:rsid w:val="00DD104A"/>
    <w:rsid w:val="00DD4132"/>
    <w:rsid w:val="00DD44D0"/>
    <w:rsid w:val="00DD663F"/>
    <w:rsid w:val="00DE532E"/>
    <w:rsid w:val="00DF6E8D"/>
    <w:rsid w:val="00E108AF"/>
    <w:rsid w:val="00E1357B"/>
    <w:rsid w:val="00E45AAD"/>
    <w:rsid w:val="00E52146"/>
    <w:rsid w:val="00E65749"/>
    <w:rsid w:val="00E71507"/>
    <w:rsid w:val="00E728DC"/>
    <w:rsid w:val="00E72FE2"/>
    <w:rsid w:val="00E750C7"/>
    <w:rsid w:val="00E77AE1"/>
    <w:rsid w:val="00E77B21"/>
    <w:rsid w:val="00E925F6"/>
    <w:rsid w:val="00E95438"/>
    <w:rsid w:val="00EA394F"/>
    <w:rsid w:val="00EA3AFE"/>
    <w:rsid w:val="00EA5AF9"/>
    <w:rsid w:val="00EB4764"/>
    <w:rsid w:val="00EB48BA"/>
    <w:rsid w:val="00EC064A"/>
    <w:rsid w:val="00EC4A2C"/>
    <w:rsid w:val="00EC6BAB"/>
    <w:rsid w:val="00EC6F3B"/>
    <w:rsid w:val="00ED0E90"/>
    <w:rsid w:val="00EE2C4C"/>
    <w:rsid w:val="00EE543C"/>
    <w:rsid w:val="00EE5D5B"/>
    <w:rsid w:val="00EF298A"/>
    <w:rsid w:val="00EF4000"/>
    <w:rsid w:val="00F209AB"/>
    <w:rsid w:val="00F217DF"/>
    <w:rsid w:val="00F268E9"/>
    <w:rsid w:val="00F26F18"/>
    <w:rsid w:val="00F5583A"/>
    <w:rsid w:val="00F56794"/>
    <w:rsid w:val="00F67CDB"/>
    <w:rsid w:val="00F7154A"/>
    <w:rsid w:val="00F75A8A"/>
    <w:rsid w:val="00F831B3"/>
    <w:rsid w:val="00F837B5"/>
    <w:rsid w:val="00F87279"/>
    <w:rsid w:val="00F92A77"/>
    <w:rsid w:val="00F92AA3"/>
    <w:rsid w:val="00F930A8"/>
    <w:rsid w:val="00F9731C"/>
    <w:rsid w:val="00FA59F1"/>
    <w:rsid w:val="00FB0DDF"/>
    <w:rsid w:val="00FC19AC"/>
    <w:rsid w:val="00FC1DFE"/>
    <w:rsid w:val="00FC3A7D"/>
    <w:rsid w:val="00FD1ACC"/>
    <w:rsid w:val="00FD7A07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43EE25"/>
  <w15:chartTrackingRefBased/>
  <w15:docId w15:val="{F0D3D157-F72A-4BD2-95EC-2067E7C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930A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B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6B6"/>
    <w:rPr>
      <w:rFonts w:ascii="Arial" w:hAnsi="Arial"/>
      <w:sz w:val="18"/>
      <w:szCs w:val="18"/>
    </w:rPr>
  </w:style>
  <w:style w:type="character" w:customStyle="1" w:styleId="font12px">
    <w:name w:val="font12px"/>
    <w:basedOn w:val="a0"/>
    <w:rsid w:val="00DC34CB"/>
  </w:style>
  <w:style w:type="character" w:styleId="a5">
    <w:name w:val="Strong"/>
    <w:uiPriority w:val="22"/>
    <w:qFormat/>
    <w:rsid w:val="00740627"/>
    <w:rPr>
      <w:b/>
      <w:bCs/>
    </w:rPr>
  </w:style>
  <w:style w:type="paragraph" w:styleId="a6">
    <w:name w:val="Body Text"/>
    <w:basedOn w:val="a"/>
    <w:rsid w:val="00740627"/>
    <w:pPr>
      <w:jc w:val="both"/>
    </w:pPr>
    <w:rPr>
      <w:rFonts w:eastAsia="SimSun"/>
      <w:sz w:val="20"/>
      <w:szCs w:val="20"/>
      <w:lang w:eastAsia="zh-CN"/>
    </w:rPr>
  </w:style>
  <w:style w:type="paragraph" w:styleId="Web">
    <w:name w:val="Normal (Web)"/>
    <w:basedOn w:val="a"/>
    <w:rsid w:val="00276D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 字元1"/>
    <w:basedOn w:val="a"/>
    <w:rsid w:val="00E77AE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EF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F298A"/>
    <w:rPr>
      <w:kern w:val="2"/>
    </w:rPr>
  </w:style>
  <w:style w:type="paragraph" w:styleId="a9">
    <w:name w:val="footer"/>
    <w:basedOn w:val="a"/>
    <w:link w:val="aa"/>
    <w:uiPriority w:val="99"/>
    <w:unhideWhenUsed/>
    <w:rsid w:val="00EF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F298A"/>
    <w:rPr>
      <w:kern w:val="2"/>
    </w:rPr>
  </w:style>
  <w:style w:type="paragraph" w:customStyle="1" w:styleId="customunionstyle">
    <w:name w:val="custom_unionstyle"/>
    <w:basedOn w:val="a"/>
    <w:rsid w:val="003D74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592B5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592B5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0">
    <w:name w:val="標題 4 字元"/>
    <w:link w:val="4"/>
    <w:uiPriority w:val="9"/>
    <w:rsid w:val="00F930A8"/>
    <w:rPr>
      <w:rFonts w:ascii="新細明體" w:hAnsi="新細明體" w:cs="新細明體"/>
      <w:b/>
      <w:bCs/>
      <w:sz w:val="24"/>
      <w:szCs w:val="24"/>
    </w:rPr>
  </w:style>
  <w:style w:type="character" w:styleId="ad">
    <w:name w:val="Hyperlink"/>
    <w:uiPriority w:val="99"/>
    <w:unhideWhenUsed/>
    <w:rsid w:val="00C0084D"/>
    <w:rPr>
      <w:color w:val="0000FF"/>
      <w:u w:val="single"/>
    </w:rPr>
  </w:style>
  <w:style w:type="paragraph" w:customStyle="1" w:styleId="Web1">
    <w:name w:val="內文 (Web)1"/>
    <w:basedOn w:val="a"/>
    <w:rsid w:val="00064A68"/>
    <w:pPr>
      <w:widowControl/>
      <w:spacing w:before="180" w:after="180" w:line="300" w:lineRule="atLeast"/>
    </w:pPr>
    <w:rPr>
      <w:rFonts w:ascii="新細明體" w:hAnsi="新細明體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nicachina.com.cn/zh-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1897</Characters>
  <Application>Microsoft Office Word</Application>
  <DocSecurity>0</DocSecurity>
  <Lines>15</Lines>
  <Paragraphs>4</Paragraphs>
  <ScaleCrop>false</ScaleCrop>
  <Company>TEEMA</Company>
  <LinksUpToDate>false</LinksUpToDate>
  <CharactersWithSpaces>2225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http://www.electronicachina.com.cn/zh-cn/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user</dc:creator>
  <cp:keywords/>
  <cp:lastModifiedBy>user</cp:lastModifiedBy>
  <cp:revision>5</cp:revision>
  <cp:lastPrinted>2023-06-21T07:59:00Z</cp:lastPrinted>
  <dcterms:created xsi:type="dcterms:W3CDTF">2023-06-12T09:42:00Z</dcterms:created>
  <dcterms:modified xsi:type="dcterms:W3CDTF">2024-02-22T06:48:00Z</dcterms:modified>
</cp:coreProperties>
</file>